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FB0290" w:rsidP="00FB0290" w:rsidRDefault="00FB0290" w14:paraId="3e22b7b" w14:textId="3e22b7b">
      <w:pPr>
        <w15:collapsed w:val="false"/>
        <w:rPr>
          <w:rFonts w:ascii="Arial" w:hAnsi="Arial" w:cs="Arial"/>
          <w:szCs w:val="24"/>
        </w:rPr>
      </w:pPr>
      <w:bookmarkStart w:name="_GoBack" w:id="0"/>
      <w:bookmarkEnd w:id="0"/>
      <w:r>
        <w:rPr>
          <w:rFonts w:ascii="Arial" w:hAnsi="Arial" w:cs="Arial"/>
          <w:szCs w:val="24"/>
        </w:rPr>
        <w:t>REPUBLIKA HRVATSKA</w:t>
      </w:r>
    </w:p>
    <w:p w:rsidR="00FB0290" w:rsidP="00FB0290" w:rsidRDefault="00FB0290">
      <w:pPr>
        <w:rPr>
          <w:rFonts w:ascii="Arial" w:hAnsi="Arial" w:cs="Arial"/>
          <w:szCs w:val="24"/>
        </w:rPr>
      </w:pPr>
      <w:r>
        <w:rPr>
          <w:rFonts w:ascii="Arial" w:hAnsi="Arial" w:cs="Arial"/>
          <w:szCs w:val="24"/>
        </w:rPr>
        <w:t>TRGOVAČKI SUD U SPLITU                                                          1.St-825/2018</w:t>
      </w:r>
    </w:p>
    <w:p w:rsidR="00FB0290" w:rsidP="00FB0290" w:rsidRDefault="00FB0290">
      <w:pPr>
        <w:rPr>
          <w:rFonts w:ascii="Arial" w:hAnsi="Arial" w:cs="Arial"/>
          <w:szCs w:val="24"/>
        </w:rPr>
      </w:pPr>
      <w:r>
        <w:rPr>
          <w:rFonts w:ascii="Arial" w:hAnsi="Arial" w:cs="Arial"/>
          <w:szCs w:val="24"/>
        </w:rPr>
        <w:t xml:space="preserve">                                                           </w:t>
      </w:r>
    </w:p>
    <w:p w:rsidR="00FB0290" w:rsidP="00FB0290" w:rsidRDefault="00FB0290">
      <w:pPr>
        <w:jc w:val="center"/>
        <w:rPr>
          <w:rFonts w:ascii="Arial" w:hAnsi="Arial" w:cs="Arial"/>
          <w:szCs w:val="24"/>
        </w:rPr>
      </w:pPr>
      <w:r>
        <w:rPr>
          <w:rFonts w:ascii="Arial" w:hAnsi="Arial" w:cs="Arial"/>
          <w:szCs w:val="24"/>
        </w:rPr>
        <w:t>Z A P I S N I K</w:t>
      </w:r>
    </w:p>
    <w:p w:rsidR="00FB0290" w:rsidP="00FB0290" w:rsidRDefault="00FB0290">
      <w:pPr>
        <w:jc w:val="center"/>
        <w:rPr>
          <w:rFonts w:ascii="Arial" w:hAnsi="Arial" w:cs="Arial"/>
          <w:b/>
          <w:szCs w:val="24"/>
        </w:rPr>
      </w:pPr>
    </w:p>
    <w:p w:rsidR="00FB0290" w:rsidP="00FB0290" w:rsidRDefault="00FB0290">
      <w:pPr>
        <w:pStyle w:val="Default"/>
      </w:pPr>
      <w:r>
        <w:t xml:space="preserve">Sastavljen kod Trgovačkog suda u Splitu, u stečajnom postupku nad stečajnim dužnikom  </w:t>
      </w:r>
      <w:r>
        <w:rPr>
          <w:rFonts w:cs="Times New Roman"/>
        </w:rPr>
        <w:t xml:space="preserve"> </w:t>
      </w:r>
      <w:r>
        <w:t xml:space="preserve">GRADING d.o.o., OIB: 48288974586, Split, Spinutska 27, u stečaju, 26. siječnja 2024. </w:t>
      </w:r>
    </w:p>
    <w:p w:rsidR="00FB0290" w:rsidP="00FB0290" w:rsidRDefault="00FB0290">
      <w:pPr>
        <w:rPr>
          <w:rFonts w:ascii="Arial" w:hAnsi="Arial" w:cs="Arial"/>
          <w:szCs w:val="24"/>
        </w:rPr>
      </w:pPr>
    </w:p>
    <w:p w:rsidR="00FB0290" w:rsidP="00FB0290" w:rsidRDefault="00FB0290">
      <w:pPr>
        <w:rPr>
          <w:rFonts w:ascii="Arial" w:hAnsi="Arial" w:cs="Arial"/>
          <w:szCs w:val="24"/>
        </w:rPr>
      </w:pPr>
    </w:p>
    <w:p w:rsidR="00FB0290" w:rsidP="00FB0290" w:rsidRDefault="00FB0290">
      <w:pPr>
        <w:jc w:val="center"/>
        <w:rPr>
          <w:rFonts w:ascii="Arial" w:hAnsi="Arial" w:cs="Arial"/>
          <w:szCs w:val="24"/>
        </w:rPr>
      </w:pPr>
      <w:r>
        <w:rPr>
          <w:rFonts w:ascii="Arial" w:hAnsi="Arial" w:cs="Arial"/>
          <w:szCs w:val="24"/>
        </w:rPr>
        <w:t>I S P I T N O   R O Č I Š T E:</w:t>
      </w:r>
    </w:p>
    <w:p w:rsidR="00FB0290" w:rsidP="00FB0290" w:rsidRDefault="00FB0290">
      <w:pPr>
        <w:rPr>
          <w:rFonts w:ascii="Arial" w:hAnsi="Arial" w:cs="Arial"/>
          <w:szCs w:val="24"/>
        </w:rPr>
      </w:pPr>
    </w:p>
    <w:p w:rsidR="00FB0290" w:rsidP="00FB0290" w:rsidRDefault="00FB0290">
      <w:pPr>
        <w:rPr>
          <w:rFonts w:ascii="Arial" w:hAnsi="Arial" w:cs="Arial"/>
          <w:szCs w:val="24"/>
        </w:rPr>
      </w:pPr>
      <w:r>
        <w:rPr>
          <w:rFonts w:ascii="Arial" w:hAnsi="Arial" w:cs="Arial"/>
          <w:szCs w:val="24"/>
        </w:rPr>
        <w:t>Prisutni od suda:</w:t>
      </w:r>
    </w:p>
    <w:p w:rsidR="00FB0290" w:rsidP="00FB0290" w:rsidRDefault="00FB0290">
      <w:pPr>
        <w:rPr>
          <w:rFonts w:ascii="Arial" w:hAnsi="Arial" w:cs="Arial"/>
          <w:szCs w:val="24"/>
        </w:rPr>
      </w:pPr>
      <w:r>
        <w:rPr>
          <w:rFonts w:ascii="Arial" w:hAnsi="Arial" w:cs="Arial"/>
          <w:szCs w:val="24"/>
        </w:rPr>
        <w:t>Velimir Vuković, stečajni sudac</w:t>
      </w:r>
    </w:p>
    <w:p w:rsidR="00FB0290" w:rsidP="00FB0290" w:rsidRDefault="00FB0290">
      <w:pPr>
        <w:rPr>
          <w:rFonts w:ascii="Arial" w:hAnsi="Arial" w:cs="Arial"/>
          <w:szCs w:val="24"/>
        </w:rPr>
      </w:pPr>
      <w:r>
        <w:rPr>
          <w:rFonts w:ascii="Arial" w:hAnsi="Arial" w:cs="Arial"/>
          <w:szCs w:val="24"/>
        </w:rPr>
        <w:t>Sanja Periš, zapisničar</w:t>
      </w:r>
    </w:p>
    <w:p w:rsidR="00FB0290" w:rsidP="00FB0290" w:rsidRDefault="00FB0290">
      <w:pPr>
        <w:rPr>
          <w:rFonts w:ascii="Arial" w:hAnsi="Arial" w:cs="Arial"/>
          <w:szCs w:val="24"/>
        </w:rPr>
      </w:pPr>
    </w:p>
    <w:p w:rsidR="00FB0290" w:rsidP="00FB0290" w:rsidRDefault="00FB0290">
      <w:pPr>
        <w:jc w:val="center"/>
        <w:rPr>
          <w:rFonts w:ascii="Arial" w:hAnsi="Arial" w:cs="Arial"/>
          <w:szCs w:val="24"/>
        </w:rPr>
      </w:pPr>
      <w:r>
        <w:rPr>
          <w:rFonts w:ascii="Arial" w:hAnsi="Arial" w:cs="Arial"/>
          <w:szCs w:val="24"/>
        </w:rPr>
        <w:t>Početak u 10,00 sati.</w:t>
      </w:r>
    </w:p>
    <w:p w:rsidR="00FB0290" w:rsidP="00FB0290" w:rsidRDefault="00FB0290">
      <w:pPr>
        <w:rPr>
          <w:rFonts w:ascii="Arial" w:hAnsi="Arial" w:cs="Arial"/>
          <w:szCs w:val="24"/>
        </w:rPr>
      </w:pPr>
    </w:p>
    <w:p w:rsidR="00FB0290" w:rsidP="00FB0290" w:rsidRDefault="00FB0290">
      <w:pPr>
        <w:rPr>
          <w:rFonts w:ascii="Arial" w:hAnsi="Arial" w:cs="Arial"/>
          <w:szCs w:val="24"/>
        </w:rPr>
      </w:pPr>
      <w:r>
        <w:rPr>
          <w:rFonts w:ascii="Arial" w:hAnsi="Arial" w:cs="Arial"/>
          <w:szCs w:val="24"/>
        </w:rPr>
        <w:t>Utvrđuje se da su pristupili:</w:t>
      </w:r>
    </w:p>
    <w:p w:rsidR="00FB0290" w:rsidP="00FB0290" w:rsidRDefault="00FB0290">
      <w:pPr>
        <w:rPr>
          <w:rFonts w:ascii="Arial" w:hAnsi="Arial" w:cs="Arial"/>
          <w:szCs w:val="24"/>
        </w:rPr>
      </w:pPr>
      <w:r>
        <w:rPr>
          <w:rFonts w:ascii="Arial" w:hAnsi="Arial" w:cs="Arial"/>
          <w:szCs w:val="24"/>
        </w:rPr>
        <w:t>Mirjana Dujmović, stečajni upravitelj</w:t>
      </w:r>
    </w:p>
    <w:p w:rsidR="00FB0290" w:rsidP="00FB0290" w:rsidRDefault="00FB0290">
      <w:pPr>
        <w:rPr>
          <w:rFonts w:ascii="Arial" w:hAnsi="Arial" w:cs="Arial"/>
          <w:szCs w:val="24"/>
        </w:rPr>
      </w:pPr>
    </w:p>
    <w:p w:rsidR="00FB0290" w:rsidP="00FB0290" w:rsidRDefault="00FB0290">
      <w:pPr>
        <w:rPr>
          <w:rFonts w:ascii="Arial" w:hAnsi="Arial" w:cs="Arial"/>
          <w:szCs w:val="24"/>
        </w:rPr>
      </w:pPr>
      <w:r>
        <w:rPr>
          <w:rFonts w:ascii="Arial" w:hAnsi="Arial" w:cs="Arial"/>
          <w:szCs w:val="24"/>
        </w:rPr>
        <w:t>Za vjerovnike:</w:t>
      </w:r>
    </w:p>
    <w:p w:rsidR="00FB0290" w:rsidP="00FB0290" w:rsidRDefault="00FB0290">
      <w:pPr>
        <w:rPr>
          <w:rFonts w:ascii="Arial" w:hAnsi="Arial" w:cs="Arial"/>
          <w:szCs w:val="24"/>
        </w:rPr>
      </w:pPr>
      <w:r>
        <w:rPr>
          <w:rFonts w:ascii="Arial" w:hAnsi="Arial" w:cs="Arial"/>
          <w:szCs w:val="24"/>
        </w:rPr>
        <w:t xml:space="preserve">Vjerovnik:  </w:t>
      </w:r>
    </w:p>
    <w:p w:rsidR="00FB0290" w:rsidP="00FB0290" w:rsidRDefault="00FB0290">
      <w:pPr>
        <w:pStyle w:val="Bezproreda"/>
        <w:ind w:firstLine="708"/>
        <w:rPr>
          <w:rFonts w:ascii="Arial" w:hAnsi="Arial" w:cs="Arial"/>
          <w:szCs w:val="24"/>
        </w:rPr>
      </w:pPr>
    </w:p>
    <w:p w:rsidR="00FB0290" w:rsidP="00FB0290" w:rsidRDefault="00C574E5">
      <w:pPr>
        <w:pStyle w:val="Bezproreda"/>
        <w:ind w:firstLine="708"/>
        <w:rPr>
          <w:rFonts w:ascii="Arial" w:hAnsi="Arial" w:cs="Arial"/>
          <w:szCs w:val="24"/>
        </w:rPr>
      </w:pPr>
      <w:r>
        <w:rPr>
          <w:rFonts w:ascii="Arial" w:hAnsi="Arial" w:cs="Arial"/>
          <w:szCs w:val="24"/>
        </w:rPr>
        <w:t>1.</w:t>
      </w:r>
      <w:r w:rsidR="00FB0290">
        <w:rPr>
          <w:rFonts w:ascii="Arial" w:hAnsi="Arial" w:cs="Arial"/>
          <w:szCs w:val="24"/>
        </w:rPr>
        <w:t xml:space="preserve">Republika Hrvatska, zastupana po  </w:t>
      </w:r>
      <w:r>
        <w:rPr>
          <w:rFonts w:ascii="Arial" w:hAnsi="Arial" w:cs="Arial"/>
          <w:szCs w:val="24"/>
        </w:rPr>
        <w:t>Branki Šolić, zamjenici</w:t>
      </w:r>
      <w:r w:rsidR="00FB0290">
        <w:rPr>
          <w:rFonts w:ascii="Arial" w:hAnsi="Arial" w:cs="Arial"/>
          <w:szCs w:val="24"/>
        </w:rPr>
        <w:t xml:space="preserve"> u Županijskom državnom odvjetništvu u Splitu</w:t>
      </w:r>
    </w:p>
    <w:p w:rsidR="00C574E5" w:rsidP="00FB0290" w:rsidRDefault="00C574E5">
      <w:pPr>
        <w:pStyle w:val="Bezproreda"/>
        <w:ind w:firstLine="708"/>
        <w:rPr>
          <w:rFonts w:ascii="Arial" w:hAnsi="Arial" w:cs="Arial"/>
          <w:szCs w:val="24"/>
        </w:rPr>
      </w:pPr>
      <w:r>
        <w:rPr>
          <w:rFonts w:ascii="Arial" w:hAnsi="Arial" w:cs="Arial"/>
          <w:szCs w:val="24"/>
        </w:rPr>
        <w:t>2.Croatia osiguranje d.d., generalna punomoćnica Maja Brnabić</w:t>
      </w:r>
    </w:p>
    <w:p w:rsidR="00C574E5" w:rsidP="00FB0290" w:rsidRDefault="00C574E5">
      <w:pPr>
        <w:pStyle w:val="Bezproreda"/>
        <w:ind w:firstLine="708"/>
        <w:rPr>
          <w:rFonts w:ascii="Arial" w:hAnsi="Arial" w:cs="Arial"/>
          <w:szCs w:val="24"/>
        </w:rPr>
      </w:pPr>
      <w:r>
        <w:rPr>
          <w:rFonts w:ascii="Arial" w:hAnsi="Arial" w:cs="Arial"/>
          <w:szCs w:val="24"/>
        </w:rPr>
        <w:t xml:space="preserve">3. Ana Radica, Maja </w:t>
      </w:r>
      <w:r w:rsidR="00D11CFC">
        <w:rPr>
          <w:rFonts w:ascii="Arial" w:hAnsi="Arial" w:cs="Arial"/>
          <w:szCs w:val="24"/>
        </w:rPr>
        <w:t>N</w:t>
      </w:r>
      <w:r>
        <w:rPr>
          <w:rFonts w:ascii="Arial" w:hAnsi="Arial" w:cs="Arial"/>
          <w:szCs w:val="24"/>
        </w:rPr>
        <w:t>egovanović, odvjetnica u Odvjetničkom društvu Matulić, Sumić i partneri</w:t>
      </w:r>
    </w:p>
    <w:p w:rsidR="00C574E5" w:rsidP="00FB0290" w:rsidRDefault="00C574E5">
      <w:pPr>
        <w:pStyle w:val="Bezproreda"/>
        <w:ind w:firstLine="708"/>
        <w:rPr>
          <w:rFonts w:ascii="Arial" w:hAnsi="Arial" w:cs="Arial"/>
          <w:szCs w:val="24"/>
        </w:rPr>
      </w:pPr>
      <w:r>
        <w:rPr>
          <w:rFonts w:ascii="Arial" w:hAnsi="Arial" w:cs="Arial"/>
          <w:szCs w:val="24"/>
        </w:rPr>
        <w:t>4. Izlučni vjerovnici Ferić Hana i dr., punomoćnik Ante Rajčić, odvjetnik u Splitu</w:t>
      </w:r>
    </w:p>
    <w:p w:rsidR="00C574E5" w:rsidP="00C574E5" w:rsidRDefault="00C574E5">
      <w:pPr>
        <w:pStyle w:val="Bezproreda"/>
        <w:rPr>
          <w:rFonts w:ascii="Arial" w:hAnsi="Arial" w:cs="Arial"/>
          <w:szCs w:val="24"/>
        </w:rPr>
      </w:pPr>
    </w:p>
    <w:p w:rsidR="00C574E5" w:rsidP="00C574E5" w:rsidRDefault="00C574E5">
      <w:pPr>
        <w:pStyle w:val="Bezproreda"/>
        <w:rPr>
          <w:rFonts w:ascii="Arial" w:hAnsi="Arial" w:cs="Arial"/>
          <w:szCs w:val="24"/>
        </w:rPr>
      </w:pPr>
      <w:r>
        <w:rPr>
          <w:rFonts w:ascii="Arial" w:hAnsi="Arial" w:cs="Arial"/>
          <w:szCs w:val="24"/>
        </w:rPr>
        <w:t>Javnost: odvjetnik Ognjen Stevović, punomoćnik dužnika prije nastupanja pravnih posljedica otvaranja stečaja</w:t>
      </w:r>
    </w:p>
    <w:p w:rsidR="00FB0290" w:rsidP="00FB0290" w:rsidRDefault="00FB0290">
      <w:pPr>
        <w:rPr>
          <w:rFonts w:ascii="Arial" w:hAnsi="Arial" w:cs="Arial"/>
          <w:szCs w:val="24"/>
        </w:rPr>
      </w:pPr>
    </w:p>
    <w:p w:rsidR="00FB0290" w:rsidP="00FB0290" w:rsidRDefault="00FB0290">
      <w:pPr>
        <w:pStyle w:val="Default"/>
        <w:ind w:firstLine="708"/>
      </w:pPr>
      <w:r>
        <w:t>Utvrđuje se da je rješenjem ovog suda br. 1. St-825/2018 od 17. listopada 2023. otvoren stečajni postupaka nad  dužnikom GRADING d.o.o., OIB: 48288974586, Split, Spinutska 27. Istim rješenjem za stečajnog upravitelja imenovan</w:t>
      </w:r>
      <w:r w:rsidR="00C574E5">
        <w:t>a</w:t>
      </w:r>
      <w:r>
        <w:t xml:space="preserve"> je Mirjana Dujmović, OIB: 30711927799, Božidara Magovca 48, Zagreb. </w:t>
      </w:r>
    </w:p>
    <w:p w:rsidR="00FB0290" w:rsidP="00FB0290" w:rsidRDefault="00FB0290">
      <w:pPr>
        <w:pStyle w:val="Bezproreda"/>
        <w:rPr>
          <w:rFonts w:ascii="Arial" w:hAnsi="Arial" w:cs="Arial"/>
          <w:szCs w:val="24"/>
        </w:rPr>
      </w:pPr>
    </w:p>
    <w:p w:rsidR="00FB0290" w:rsidP="00FB0290" w:rsidRDefault="00FB0290">
      <w:pPr>
        <w:ind w:firstLine="708"/>
        <w:rPr>
          <w:rFonts w:ascii="Arial" w:hAnsi="Arial" w:cs="Arial"/>
          <w:szCs w:val="24"/>
        </w:rPr>
      </w:pPr>
      <w:r>
        <w:rPr>
          <w:rFonts w:ascii="Arial" w:hAnsi="Arial" w:cs="Arial"/>
          <w:szCs w:val="24"/>
        </w:rPr>
        <w:t xml:space="preserve">Rješenje je istaknuto na e-oglasnoj ploči ovog suda dana  17.listopada 2023 </w:t>
      </w:r>
    </w:p>
    <w:p w:rsidR="00FB0290" w:rsidP="00FB0290" w:rsidRDefault="00FB0290">
      <w:pPr>
        <w:rPr>
          <w:rFonts w:ascii="Arial" w:hAnsi="Arial" w:cs="Arial"/>
          <w:szCs w:val="24"/>
        </w:rPr>
      </w:pPr>
    </w:p>
    <w:p w:rsidR="00FB0290" w:rsidP="00FB0290" w:rsidRDefault="00FB0290">
      <w:pPr>
        <w:rPr>
          <w:rFonts w:ascii="Arial" w:hAnsi="Arial" w:cs="Arial"/>
          <w:szCs w:val="24"/>
        </w:rPr>
      </w:pPr>
      <w:r>
        <w:rPr>
          <w:rFonts w:ascii="Arial" w:hAnsi="Arial" w:cs="Arial"/>
          <w:szCs w:val="24"/>
        </w:rPr>
        <w:tab/>
        <w:t>Nadalje, utvrđuje se da je stečajni upravitelj ovom sudu 11.siječnja 2024.  dostavio tablicu prijavljenih i ispitanih  tražbina,  te da su predmetna pismeno  istaknuta na e-oglasnoj ploči dana 12.siječnja 2024.</w:t>
      </w:r>
    </w:p>
    <w:p w:rsidR="00FB0290" w:rsidP="00FB0290" w:rsidRDefault="00FB0290">
      <w:pPr>
        <w:rPr>
          <w:rFonts w:ascii="Arial" w:hAnsi="Arial" w:cs="Arial"/>
          <w:szCs w:val="24"/>
        </w:rPr>
      </w:pPr>
      <w:r>
        <w:rPr>
          <w:rFonts w:ascii="Arial" w:hAnsi="Arial" w:cs="Arial"/>
          <w:szCs w:val="24"/>
        </w:rPr>
        <w:tab/>
      </w:r>
    </w:p>
    <w:p w:rsidR="00FB0290" w:rsidP="00FB0290" w:rsidRDefault="00FB0290">
      <w:pPr>
        <w:ind w:firstLine="708"/>
        <w:rPr>
          <w:rFonts w:ascii="Arial" w:hAnsi="Arial" w:cs="Arial"/>
          <w:szCs w:val="24"/>
        </w:rPr>
      </w:pPr>
      <w:r>
        <w:rPr>
          <w:rFonts w:ascii="Arial" w:hAnsi="Arial" w:cs="Arial"/>
          <w:szCs w:val="24"/>
        </w:rPr>
        <w:t>Predmet  ovog ispitnog ročišta je ispitivanje prijava tražbina stečajnih vjerovnika i to kako slijedi:</w:t>
      </w:r>
    </w:p>
    <w:p w:rsidR="00FB0290" w:rsidP="00FB0290" w:rsidRDefault="00FB0290">
      <w:pPr>
        <w:ind w:firstLine="708"/>
        <w:rPr>
          <w:rFonts w:ascii="Arial" w:hAnsi="Arial" w:cs="Arial"/>
          <w:szCs w:val="24"/>
        </w:rPr>
      </w:pPr>
    </w:p>
    <w:p w:rsidR="00FB0290" w:rsidP="00FB0290" w:rsidRDefault="00FB0290">
      <w:pPr>
        <w:pStyle w:val="Odlomakpopisa"/>
        <w:numPr>
          <w:ilvl w:val="0"/>
          <w:numId w:val="1"/>
        </w:numPr>
        <w:rPr>
          <w:rFonts w:ascii="Arial" w:hAnsi="Arial" w:cs="Arial"/>
          <w:szCs w:val="24"/>
        </w:rPr>
      </w:pPr>
      <w:r>
        <w:rPr>
          <w:rFonts w:ascii="Arial" w:hAnsi="Arial" w:cs="Arial"/>
          <w:szCs w:val="24"/>
        </w:rPr>
        <w:t>VIŠI ISPLATNI RED</w:t>
      </w:r>
    </w:p>
    <w:p w:rsidR="00FB0290" w:rsidP="00FB0290" w:rsidRDefault="00FB0290">
      <w:pPr>
        <w:pStyle w:val="Odlomakpopisa"/>
        <w:ind w:left="1080"/>
        <w:rPr>
          <w:rFonts w:ascii="Arial" w:hAnsi="Arial" w:cs="Arial"/>
          <w:szCs w:val="24"/>
        </w:rPr>
      </w:pPr>
    </w:p>
    <w:p w:rsidR="00FB0290" w:rsidP="00FB0290" w:rsidRDefault="00FB0290">
      <w:pPr>
        <w:pStyle w:val="Default"/>
      </w:pPr>
      <w:r>
        <w:tab/>
        <w:t>Republika Hrvatska, Ministarstvo financija, OIB: 18683136487,  prijavilo tražbinu u iznosu od 65.666,66 EUR, iz osnova obračunske prijave PDV-a, JOPPD obrazaca</w:t>
      </w:r>
    </w:p>
    <w:p w:rsidR="00FB0290" w:rsidP="00FB0290" w:rsidRDefault="00FB0290">
      <w:pPr>
        <w:pStyle w:val="Default"/>
        <w:rPr>
          <w:rFonts w:ascii="Times New Roman" w:hAnsi="Times New Roman" w:cs="Times New Roman"/>
        </w:rPr>
      </w:pPr>
    </w:p>
    <w:p w:rsidR="00FB0290" w:rsidP="00FB0290" w:rsidRDefault="00FB0290">
      <w:pPr>
        <w:rPr>
          <w:rFonts w:ascii="Arial" w:hAnsi="Arial" w:cs="Arial"/>
          <w:szCs w:val="24"/>
        </w:rPr>
      </w:pPr>
      <w:r>
        <w:rPr>
          <w:rFonts w:ascii="Arial" w:hAnsi="Arial" w:cs="Arial"/>
          <w:szCs w:val="24"/>
        </w:rPr>
        <w:t>II. VIŠI ISPLATNI RED</w:t>
      </w:r>
    </w:p>
    <w:p w:rsidR="00FB0290" w:rsidP="00FB0290" w:rsidRDefault="00FB0290">
      <w:pPr>
        <w:autoSpaceDE w:val="false"/>
        <w:autoSpaceDN w:val="false"/>
        <w:adjustRightInd w:val="false"/>
        <w:rPr>
          <w:rFonts w:ascii="Arial" w:hAnsi="Arial" w:cs="Arial"/>
          <w:szCs w:val="24"/>
        </w:rPr>
      </w:pPr>
    </w:p>
    <w:p w:rsidR="00FB0290" w:rsidP="00FB0290" w:rsidRDefault="00FB0290">
      <w:pPr>
        <w:pStyle w:val="Default"/>
      </w:pPr>
      <w:r>
        <w:t>1.</w:t>
      </w:r>
      <w:r>
        <w:tab/>
        <w:t>Republika Hrvatska, Ministarstvo financija, OIB: 18683136487,  prijavilo tražbinu u iznosu od  364.777,57 EUR, iz osnova poreza na dodanu vrijednost i dr. poreza</w:t>
      </w:r>
    </w:p>
    <w:p w:rsidR="00FB0290" w:rsidP="00FB0290" w:rsidRDefault="00FB0290">
      <w:pPr>
        <w:pStyle w:val="Default"/>
      </w:pPr>
    </w:p>
    <w:p w:rsidR="00FB0290" w:rsidP="00FB0290" w:rsidRDefault="00FB0290">
      <w:pPr>
        <w:pStyle w:val="Default"/>
      </w:pPr>
      <w:r>
        <w:t>2.</w:t>
      </w:r>
      <w:r>
        <w:tab/>
        <w:t>Croatia osiguranje d.d., Vatroslava Jagića 33, Zagreb, OIB:26187994862,  prijavilo tražbinu u iznosu od 325.679,90 EUR, iz osnova rješenja o ovrsi OVR-5452/18, rješenja o osiguranju OVR-1074/23 i izvoda iz poslovnih knjiga</w:t>
      </w:r>
      <w:r w:rsidR="00DB5447">
        <w:t xml:space="preserve"> i dr</w:t>
      </w:r>
      <w:r>
        <w:t>.</w:t>
      </w:r>
    </w:p>
    <w:p w:rsidRPr="004616F8" w:rsidR="004616F8" w:rsidP="00FB0290" w:rsidRDefault="004616F8">
      <w:pPr>
        <w:pStyle w:val="Default"/>
      </w:pPr>
    </w:p>
    <w:p w:rsidRPr="004616F8" w:rsidR="004616F8" w:rsidP="004616F8" w:rsidRDefault="004616F8">
      <w:pPr>
        <w:autoSpaceDE w:val="false"/>
        <w:autoSpaceDN w:val="false"/>
        <w:adjustRightInd w:val="false"/>
        <w:rPr>
          <w:rFonts w:ascii="Arial" w:hAnsi="Arial" w:cs="Arial"/>
          <w:szCs w:val="24"/>
        </w:rPr>
      </w:pPr>
      <w:r w:rsidRPr="004616F8">
        <w:rPr>
          <w:rFonts w:ascii="Arial" w:hAnsi="Arial" w:cs="Arial"/>
        </w:rPr>
        <w:t>3.</w:t>
      </w:r>
      <w:r w:rsidRPr="004616F8">
        <w:rPr>
          <w:rFonts w:ascii="Arial" w:hAnsi="Arial" w:cs="Arial"/>
        </w:rPr>
        <w:tab/>
        <w:t xml:space="preserve">Grad Zagreb, OIB: 61817894937, Trg Stjepana Radića 1, Zagreb, prijavio tražbinu u iznosu od 12.638,91 EUR, </w:t>
      </w:r>
      <w:r w:rsidRPr="004616F8">
        <w:rPr>
          <w:rFonts w:ascii="Arial" w:hAnsi="Arial" w:cs="Arial"/>
          <w:szCs w:val="24"/>
        </w:rPr>
        <w:t>iz osnova rješenja o ovrsi UP/I-363-02/18-020/19</w:t>
      </w:r>
    </w:p>
    <w:p w:rsidRPr="004616F8" w:rsidR="00FB0290" w:rsidP="00FB0290" w:rsidRDefault="00FB0290">
      <w:pPr>
        <w:pStyle w:val="Default"/>
      </w:pPr>
    </w:p>
    <w:p w:rsidR="00FB0290" w:rsidP="00FB0290" w:rsidRDefault="004616F8">
      <w:pPr>
        <w:pStyle w:val="Default"/>
      </w:pPr>
      <w:r>
        <w:t>4</w:t>
      </w:r>
      <w:r w:rsidR="00FB0290">
        <w:t>.</w:t>
      </w:r>
      <w:r w:rsidR="00FB0290">
        <w:tab/>
      </w:r>
      <w:r>
        <w:t>HEP elektra d.o.o., OIB: 43965974818, Ulica Grada Vukovara 37, Zagreb, prijavio tražbinu u iznosu od 3.420,68 EUR, iz osnova izvoda iz poslovnih knjiga.</w:t>
      </w:r>
    </w:p>
    <w:p w:rsidR="004616F8" w:rsidP="00FB0290" w:rsidRDefault="004616F8">
      <w:pPr>
        <w:pStyle w:val="Default"/>
      </w:pPr>
    </w:p>
    <w:p w:rsidR="004616F8" w:rsidP="004616F8" w:rsidRDefault="004616F8">
      <w:pPr>
        <w:pStyle w:val="Default"/>
      </w:pPr>
      <w:r>
        <w:t>5.</w:t>
      </w:r>
      <w:r>
        <w:tab/>
      </w:r>
      <w:r>
        <w:rPr>
          <w:sz w:val="22"/>
        </w:rPr>
        <w:t xml:space="preserve">FINA, OIB: 85821130368, </w:t>
      </w:r>
      <w:r>
        <w:t xml:space="preserve"> Ulica Grada Vukovara 70, Zagreb, prijavio tražbinu u iznosu od 1.244,94 EUR, iz osnova izvoda iz poslovnih knjiga.</w:t>
      </w:r>
    </w:p>
    <w:p w:rsidR="00D458C2" w:rsidP="004616F8" w:rsidRDefault="00D458C2">
      <w:pPr>
        <w:pStyle w:val="Default"/>
      </w:pPr>
    </w:p>
    <w:p w:rsidR="00D458C2" w:rsidP="00D458C2" w:rsidRDefault="00D458C2">
      <w:pPr>
        <w:pStyle w:val="Default"/>
      </w:pPr>
      <w:r>
        <w:t>6.</w:t>
      </w:r>
      <w:r>
        <w:tab/>
        <w:t>Grad Split, OIB: 78755598868, Obala kneza Branimira 17, Split, prijavio tražbinu u iznosu od 327,77 EUR, iz osnova rješenja o ovrsi komunalne naknade i izvoda iz poslovnih knjiga.</w:t>
      </w:r>
    </w:p>
    <w:p w:rsidR="00D458C2" w:rsidP="004616F8" w:rsidRDefault="00D458C2">
      <w:pPr>
        <w:pStyle w:val="Default"/>
      </w:pPr>
    </w:p>
    <w:p w:rsidR="00D458C2" w:rsidP="00D458C2" w:rsidRDefault="00D458C2">
      <w:pPr>
        <w:pStyle w:val="Default"/>
      </w:pPr>
      <w:r>
        <w:t>7.</w:t>
      </w:r>
      <w:r>
        <w:tab/>
        <w:t>Vodovod i kanalizacija d.o.o., OIB: 56826138353, Obala kneza Branimira 17, Split, prijavio tražbinu u iznosu od 3.018,88 EUR, iz osnova izvoda iz poslovnih knjiga.</w:t>
      </w:r>
    </w:p>
    <w:p w:rsidR="00D458C2" w:rsidP="004616F8" w:rsidRDefault="00D458C2">
      <w:pPr>
        <w:pStyle w:val="Default"/>
      </w:pPr>
    </w:p>
    <w:p w:rsidR="00D458C2" w:rsidP="00D458C2" w:rsidRDefault="00D458C2">
      <w:pPr>
        <w:autoSpaceDE w:val="false"/>
        <w:autoSpaceDN w:val="false"/>
        <w:adjustRightInd w:val="false"/>
        <w:rPr>
          <w:rFonts w:ascii="Arial" w:hAnsi="Arial" w:cs="Arial"/>
          <w:szCs w:val="24"/>
        </w:rPr>
      </w:pPr>
      <w:r w:rsidRPr="00D458C2">
        <w:rPr>
          <w:rFonts w:ascii="Arial" w:hAnsi="Arial" w:cs="Arial"/>
        </w:rPr>
        <w:t>8.</w:t>
      </w:r>
      <w:r w:rsidRPr="00D458C2">
        <w:rPr>
          <w:rFonts w:ascii="Arial" w:hAnsi="Arial" w:cs="Arial"/>
        </w:rPr>
        <w:tab/>
      </w:r>
      <w:r w:rsidRPr="00D458C2">
        <w:rPr>
          <w:rFonts w:ascii="Arial" w:hAnsi="Arial" w:cs="Arial"/>
          <w:szCs w:val="24"/>
        </w:rPr>
        <w:t xml:space="preserve">Addiko bank d.d., OIB: 14036333877, Slavonska avenija 6, Zagreb, prijavio tražbinu u iznosu od 93.439,39 EUR, iz osnova Bjanko Zadužnice Ov-7958/05, Ov-7959/05 i Ov-7960/05 </w:t>
      </w:r>
    </w:p>
    <w:p w:rsidR="00D458C2" w:rsidP="00D458C2" w:rsidRDefault="00D458C2">
      <w:pPr>
        <w:autoSpaceDE w:val="false"/>
        <w:autoSpaceDN w:val="false"/>
        <w:adjustRightInd w:val="false"/>
        <w:rPr>
          <w:rFonts w:ascii="Arial" w:hAnsi="Arial" w:cs="Arial"/>
          <w:szCs w:val="24"/>
        </w:rPr>
      </w:pPr>
    </w:p>
    <w:p w:rsidRPr="0061791E" w:rsidR="004616F8" w:rsidP="0061791E" w:rsidRDefault="00D458C2">
      <w:pPr>
        <w:autoSpaceDE w:val="false"/>
        <w:autoSpaceDN w:val="false"/>
        <w:adjustRightInd w:val="false"/>
        <w:rPr>
          <w:rFonts w:ascii="Arial" w:hAnsi="Arial" w:cs="Arial"/>
          <w:szCs w:val="24"/>
        </w:rPr>
      </w:pPr>
      <w:r>
        <w:rPr>
          <w:rFonts w:ascii="Arial" w:hAnsi="Arial" w:cs="Arial"/>
          <w:szCs w:val="24"/>
        </w:rPr>
        <w:t>9.</w:t>
      </w:r>
      <w:r>
        <w:rPr>
          <w:rFonts w:ascii="Arial" w:hAnsi="Arial" w:cs="Arial"/>
          <w:szCs w:val="24"/>
        </w:rPr>
        <w:tab/>
        <w:t>Anja Radica, OIB: 3091</w:t>
      </w:r>
      <w:r w:rsidR="0061791E">
        <w:rPr>
          <w:rFonts w:ascii="Arial" w:hAnsi="Arial" w:cs="Arial"/>
          <w:szCs w:val="24"/>
        </w:rPr>
        <w:t>0</w:t>
      </w:r>
      <w:r>
        <w:rPr>
          <w:rFonts w:ascii="Arial" w:hAnsi="Arial" w:cs="Arial"/>
          <w:szCs w:val="24"/>
        </w:rPr>
        <w:t xml:space="preserve">617395, </w:t>
      </w:r>
      <w:r w:rsidR="0061791E">
        <w:rPr>
          <w:rFonts w:ascii="Arial" w:hAnsi="Arial" w:cs="Arial"/>
          <w:szCs w:val="24"/>
        </w:rPr>
        <w:t>Trondheimska 4d, prijavila tražbinu u iznosu od 150.000,00 EUR, iz osnova ugovora o kupoprodaji stana.</w:t>
      </w:r>
    </w:p>
    <w:p w:rsidR="00FB0290" w:rsidP="00FB0290" w:rsidRDefault="00FB0290">
      <w:pPr>
        <w:pStyle w:val="Default"/>
        <w:rPr>
          <w:rFonts w:ascii="Times New Roman" w:hAnsi="Times New Roman" w:cs="Times New Roman"/>
          <w:sz w:val="16"/>
          <w:szCs w:val="16"/>
        </w:rPr>
      </w:pPr>
    </w:p>
    <w:p w:rsidR="00FB0290" w:rsidP="00FB0290" w:rsidRDefault="00FB0290">
      <w:pPr>
        <w:ind w:firstLine="708"/>
        <w:rPr>
          <w:rFonts w:ascii="Arial" w:hAnsi="Arial" w:cs="Arial"/>
          <w:szCs w:val="24"/>
        </w:rPr>
      </w:pPr>
      <w:r>
        <w:rPr>
          <w:rFonts w:ascii="Arial" w:hAnsi="Arial" w:cs="Arial"/>
          <w:szCs w:val="24"/>
        </w:rPr>
        <w:t>Stečajni upravitelj izjavljuje da priznaje  u cijelosti  tražbine vjerovnika I. i II. višeg isplatnog reda koje su navedene kao priznate u tablici prijavljenih i ispitanih tražbina od 1</w:t>
      </w:r>
      <w:r w:rsidR="0061791E">
        <w:rPr>
          <w:rFonts w:ascii="Arial" w:hAnsi="Arial" w:cs="Arial"/>
          <w:szCs w:val="24"/>
        </w:rPr>
        <w:t>1</w:t>
      </w:r>
      <w:r>
        <w:rPr>
          <w:rFonts w:ascii="Arial" w:hAnsi="Arial" w:cs="Arial"/>
          <w:szCs w:val="24"/>
        </w:rPr>
        <w:t>.siječnja 2024., jer da se temelje na vjerodostojnim odnosno ovršnim ispravama</w:t>
      </w:r>
      <w:r w:rsidR="0061791E">
        <w:rPr>
          <w:rFonts w:ascii="Arial" w:hAnsi="Arial" w:cs="Arial"/>
          <w:szCs w:val="24"/>
        </w:rPr>
        <w:t xml:space="preserve">, jedino da se osporava prijavljena tražbina vjerovnika Anje Radica, sve iz razloga što je tom vjerovniku za prijavljenu tražbinu priznato </w:t>
      </w:r>
      <w:r w:rsidR="00C30CAA">
        <w:rPr>
          <w:rFonts w:ascii="Arial" w:hAnsi="Arial" w:cs="Arial"/>
          <w:szCs w:val="24"/>
        </w:rPr>
        <w:t>izlučno</w:t>
      </w:r>
      <w:r w:rsidR="0061791E">
        <w:rPr>
          <w:rFonts w:ascii="Arial" w:hAnsi="Arial" w:cs="Arial"/>
          <w:szCs w:val="24"/>
        </w:rPr>
        <w:t xml:space="preserve"> pravo.</w:t>
      </w:r>
      <w:r>
        <w:rPr>
          <w:rFonts w:ascii="Arial" w:hAnsi="Arial" w:cs="Arial"/>
          <w:szCs w:val="24"/>
        </w:rPr>
        <w:t xml:space="preserve"> </w:t>
      </w:r>
    </w:p>
    <w:p w:rsidR="00FB0290" w:rsidP="00FB0290" w:rsidRDefault="00FB0290">
      <w:pPr>
        <w:rPr>
          <w:rFonts w:ascii="Arial" w:hAnsi="Arial" w:cs="Arial"/>
          <w:szCs w:val="24"/>
        </w:rPr>
      </w:pPr>
      <w:r>
        <w:rPr>
          <w:rFonts w:ascii="Arial" w:hAnsi="Arial" w:cs="Arial"/>
          <w:szCs w:val="24"/>
        </w:rPr>
        <w:tab/>
      </w:r>
    </w:p>
    <w:p w:rsidR="00FB0290" w:rsidP="00FB0290" w:rsidRDefault="00DB5447">
      <w:pPr>
        <w:ind w:firstLine="708"/>
        <w:rPr>
          <w:rFonts w:ascii="Arial" w:hAnsi="Arial" w:cs="Arial"/>
          <w:szCs w:val="24"/>
        </w:rPr>
      </w:pPr>
      <w:r>
        <w:rPr>
          <w:rFonts w:ascii="Arial" w:hAnsi="Arial" w:cs="Arial"/>
          <w:szCs w:val="24"/>
        </w:rPr>
        <w:t>Prisutni punomoćnici</w:t>
      </w:r>
      <w:r w:rsidR="00FB0290">
        <w:rPr>
          <w:rFonts w:ascii="Arial" w:hAnsi="Arial" w:cs="Arial"/>
          <w:szCs w:val="24"/>
        </w:rPr>
        <w:t xml:space="preserve"> vjerovnika</w:t>
      </w:r>
      <w:r w:rsidR="00FB0290">
        <w:rPr>
          <w:rFonts w:ascii="Arial" w:hAnsi="Arial" w:cs="Arial"/>
          <w:color w:val="000000"/>
          <w:szCs w:val="24"/>
        </w:rPr>
        <w:t xml:space="preserve"> </w:t>
      </w:r>
      <w:r>
        <w:rPr>
          <w:rFonts w:ascii="Arial" w:hAnsi="Arial" w:cs="Arial"/>
          <w:szCs w:val="24"/>
        </w:rPr>
        <w:t xml:space="preserve"> izjavljuju</w:t>
      </w:r>
      <w:r w:rsidR="00FB0290">
        <w:rPr>
          <w:rFonts w:ascii="Arial" w:hAnsi="Arial" w:cs="Arial"/>
          <w:szCs w:val="24"/>
        </w:rPr>
        <w:t xml:space="preserve"> da ne osporava</w:t>
      </w:r>
      <w:r>
        <w:rPr>
          <w:rFonts w:ascii="Arial" w:hAnsi="Arial" w:cs="Arial"/>
          <w:szCs w:val="24"/>
        </w:rPr>
        <w:t>ju prijavu drugih vjerovnika čije tražbine</w:t>
      </w:r>
      <w:r w:rsidR="00FB0290">
        <w:rPr>
          <w:rFonts w:ascii="Arial" w:hAnsi="Arial" w:cs="Arial"/>
          <w:szCs w:val="24"/>
        </w:rPr>
        <w:t xml:space="preserve"> je na ovom ročištu priznao stečajni upravitelj.</w:t>
      </w:r>
    </w:p>
    <w:p w:rsidR="00FB0290" w:rsidP="00FB0290" w:rsidRDefault="00FB0290">
      <w:pPr>
        <w:rPr>
          <w:rFonts w:ascii="Arial" w:hAnsi="Arial" w:cs="Arial"/>
          <w:szCs w:val="24"/>
        </w:rPr>
      </w:pPr>
    </w:p>
    <w:p w:rsidR="00FB0290" w:rsidP="00FB0290" w:rsidRDefault="00FB0290">
      <w:pPr>
        <w:rPr>
          <w:rFonts w:ascii="Arial" w:hAnsi="Arial" w:cs="Arial"/>
          <w:szCs w:val="24"/>
        </w:rPr>
      </w:pPr>
      <w:r>
        <w:rPr>
          <w:rFonts w:ascii="Arial" w:hAnsi="Arial" w:cs="Arial"/>
          <w:szCs w:val="24"/>
        </w:rPr>
        <w:t>Sud donosi sljedeći:</w:t>
      </w:r>
    </w:p>
    <w:p w:rsidR="00FB0290" w:rsidP="00FB0290" w:rsidRDefault="00FB0290">
      <w:pPr>
        <w:jc w:val="center"/>
        <w:rPr>
          <w:rFonts w:ascii="Arial" w:hAnsi="Arial" w:cs="Arial"/>
          <w:szCs w:val="24"/>
        </w:rPr>
      </w:pPr>
      <w:r>
        <w:rPr>
          <w:rFonts w:ascii="Arial" w:hAnsi="Arial" w:cs="Arial"/>
          <w:szCs w:val="24"/>
        </w:rPr>
        <w:t xml:space="preserve">z a k l j u č a k </w:t>
      </w:r>
    </w:p>
    <w:p w:rsidR="00FB0290" w:rsidP="00FB0290" w:rsidRDefault="00FB0290">
      <w:pPr>
        <w:jc w:val="center"/>
        <w:rPr>
          <w:rFonts w:ascii="Arial" w:hAnsi="Arial" w:cs="Arial"/>
          <w:szCs w:val="24"/>
        </w:rPr>
      </w:pPr>
    </w:p>
    <w:p w:rsidR="00FB0290" w:rsidP="00FB0290" w:rsidRDefault="00FB0290">
      <w:pPr>
        <w:ind w:firstLine="708"/>
        <w:rPr>
          <w:rFonts w:ascii="Arial" w:hAnsi="Arial" w:cs="Arial"/>
          <w:szCs w:val="24"/>
        </w:rPr>
      </w:pPr>
      <w:r>
        <w:rPr>
          <w:rFonts w:ascii="Arial" w:hAnsi="Arial" w:cs="Arial"/>
          <w:szCs w:val="24"/>
        </w:rPr>
        <w:t xml:space="preserve">Sukladno izjašnjenju stečajnog upravitelja na ispitnom ročištu stečajni sudac izradit će tablicu ispitanih tražbina te donijeti rješenje o utvrđivanju tražbina, time da će pisani otpravak biti dostavljen samo stečajnom  upravitelja. </w:t>
      </w:r>
    </w:p>
    <w:p w:rsidR="00FB0290" w:rsidP="00FB0290" w:rsidRDefault="00FB0290">
      <w:pPr>
        <w:rPr>
          <w:rFonts w:ascii="Arial" w:hAnsi="Arial" w:cs="Arial"/>
          <w:szCs w:val="24"/>
        </w:rPr>
      </w:pPr>
    </w:p>
    <w:p w:rsidR="00FB0290" w:rsidP="00FB0290" w:rsidRDefault="00FB0290">
      <w:pPr>
        <w:ind w:firstLine="708"/>
        <w:rPr>
          <w:rFonts w:ascii="Arial" w:hAnsi="Arial" w:cs="Arial"/>
          <w:szCs w:val="24"/>
        </w:rPr>
      </w:pPr>
      <w:r>
        <w:rPr>
          <w:rFonts w:ascii="Arial" w:hAnsi="Arial" w:cs="Arial"/>
          <w:szCs w:val="24"/>
        </w:rPr>
        <w:t xml:space="preserve">Otpravak rješenja bit će istaknut na e-oglasnoj ploči ovog suda. </w:t>
      </w:r>
    </w:p>
    <w:p w:rsidR="00FB0290" w:rsidP="00FB0290" w:rsidRDefault="00FB0290">
      <w:pPr>
        <w:rPr>
          <w:rFonts w:ascii="Arial" w:hAnsi="Arial" w:cs="Arial"/>
          <w:szCs w:val="24"/>
        </w:rPr>
      </w:pPr>
    </w:p>
    <w:p w:rsidR="00FB0290" w:rsidP="00FB0290" w:rsidRDefault="00FB0290">
      <w:pPr>
        <w:jc w:val="center"/>
        <w:rPr>
          <w:rFonts w:ascii="Arial" w:hAnsi="Arial" w:cs="Arial"/>
          <w:szCs w:val="24"/>
        </w:rPr>
      </w:pPr>
      <w:r>
        <w:rPr>
          <w:rFonts w:ascii="Arial" w:hAnsi="Arial" w:cs="Arial"/>
          <w:szCs w:val="24"/>
        </w:rPr>
        <w:t>I Z V J E Š T A J N O      R O Č I Š T E</w:t>
      </w:r>
    </w:p>
    <w:p w:rsidR="00FB0290" w:rsidP="00FB0290" w:rsidRDefault="00FB0290">
      <w:pPr>
        <w:rPr>
          <w:rFonts w:ascii="Arial" w:hAnsi="Arial" w:cs="Arial"/>
          <w:szCs w:val="24"/>
        </w:rPr>
      </w:pPr>
    </w:p>
    <w:p w:rsidR="00FB0290" w:rsidP="00FB0290" w:rsidRDefault="00FB0290">
      <w:pPr>
        <w:rPr>
          <w:rFonts w:ascii="Arial" w:hAnsi="Arial" w:cs="Arial"/>
          <w:szCs w:val="24"/>
        </w:rPr>
      </w:pPr>
      <w:r>
        <w:rPr>
          <w:rFonts w:ascii="Arial" w:hAnsi="Arial" w:cs="Arial"/>
          <w:szCs w:val="24"/>
        </w:rPr>
        <w:t xml:space="preserve">Početak u </w:t>
      </w:r>
      <w:r w:rsidR="0061791E">
        <w:rPr>
          <w:rFonts w:ascii="Arial" w:hAnsi="Arial" w:cs="Arial"/>
          <w:szCs w:val="24"/>
        </w:rPr>
        <w:t>10</w:t>
      </w:r>
      <w:r>
        <w:rPr>
          <w:rFonts w:ascii="Arial" w:hAnsi="Arial" w:cs="Arial"/>
          <w:szCs w:val="24"/>
        </w:rPr>
        <w:t>,</w:t>
      </w:r>
      <w:r w:rsidR="0061791E">
        <w:rPr>
          <w:rFonts w:ascii="Arial" w:hAnsi="Arial" w:cs="Arial"/>
          <w:szCs w:val="24"/>
        </w:rPr>
        <w:t>10</w:t>
      </w:r>
      <w:r>
        <w:rPr>
          <w:rFonts w:ascii="Arial" w:hAnsi="Arial" w:cs="Arial"/>
          <w:szCs w:val="24"/>
        </w:rPr>
        <w:t xml:space="preserve"> sati.</w:t>
      </w:r>
    </w:p>
    <w:p w:rsidR="00FB0290" w:rsidP="00FB0290" w:rsidRDefault="00FB0290">
      <w:pPr>
        <w:rPr>
          <w:rFonts w:ascii="Arial" w:hAnsi="Arial" w:cs="Arial"/>
          <w:szCs w:val="24"/>
        </w:rPr>
      </w:pPr>
    </w:p>
    <w:p w:rsidR="00FB0290" w:rsidP="00FB0290" w:rsidRDefault="00FB0290">
      <w:pPr>
        <w:rPr>
          <w:rFonts w:ascii="Arial" w:hAnsi="Arial" w:cs="Arial"/>
          <w:szCs w:val="24"/>
        </w:rPr>
      </w:pPr>
      <w:r>
        <w:rPr>
          <w:rFonts w:ascii="Arial" w:hAnsi="Arial" w:cs="Arial"/>
          <w:szCs w:val="24"/>
        </w:rPr>
        <w:tab/>
        <w:t>Utvrđuje se da su na izvještajnom ročištu prisutni  isti vjerovnici koji su bili prisutni na ispitnom ročištu.</w:t>
      </w:r>
    </w:p>
    <w:p w:rsidR="00FB0290" w:rsidP="00FB0290" w:rsidRDefault="00FB0290">
      <w:pPr>
        <w:rPr>
          <w:rFonts w:ascii="Arial" w:hAnsi="Arial" w:cs="Arial"/>
          <w:szCs w:val="24"/>
        </w:rPr>
      </w:pPr>
    </w:p>
    <w:p w:rsidR="00FB0290" w:rsidP="00FB0290" w:rsidRDefault="00FB0290">
      <w:pPr>
        <w:ind w:firstLine="708"/>
        <w:rPr>
          <w:rFonts w:ascii="Arial" w:hAnsi="Arial" w:cs="Arial"/>
          <w:szCs w:val="24"/>
        </w:rPr>
      </w:pPr>
      <w:r>
        <w:rPr>
          <w:rFonts w:ascii="Arial" w:hAnsi="Arial" w:cs="Arial"/>
          <w:szCs w:val="24"/>
        </w:rPr>
        <w:tab/>
        <w:t xml:space="preserve">Utvrđuje se da je stečajni upravitelj ovom sudu   </w:t>
      </w:r>
      <w:r w:rsidR="0061791E">
        <w:rPr>
          <w:rFonts w:ascii="Arial" w:hAnsi="Arial" w:cs="Arial"/>
          <w:szCs w:val="24"/>
        </w:rPr>
        <w:t>11</w:t>
      </w:r>
      <w:r>
        <w:rPr>
          <w:rFonts w:ascii="Arial" w:hAnsi="Arial" w:cs="Arial"/>
          <w:szCs w:val="24"/>
        </w:rPr>
        <w:t xml:space="preserve">. siječnja 2024. dostavio izvješće o gospodarskom položaju stečajnog dužnika i njegovim uzrocima i predračun troškova stečajnog postupka te da su predmetna pismena  istaknuta na e-oglasnoj ploči dana  </w:t>
      </w:r>
      <w:r w:rsidR="0061791E">
        <w:rPr>
          <w:rFonts w:ascii="Arial" w:hAnsi="Arial" w:cs="Arial"/>
          <w:szCs w:val="24"/>
        </w:rPr>
        <w:t>12</w:t>
      </w:r>
      <w:r>
        <w:rPr>
          <w:rFonts w:ascii="Arial" w:hAnsi="Arial" w:cs="Arial"/>
          <w:szCs w:val="24"/>
        </w:rPr>
        <w:t xml:space="preserve">.siječnja 2024. </w:t>
      </w:r>
    </w:p>
    <w:p w:rsidR="00FB0290" w:rsidP="00FB0290" w:rsidRDefault="00FB0290">
      <w:pPr>
        <w:rPr>
          <w:rFonts w:ascii="Arial" w:hAnsi="Arial" w:cs="Arial"/>
          <w:szCs w:val="24"/>
        </w:rPr>
      </w:pPr>
    </w:p>
    <w:p w:rsidR="00FB0290" w:rsidP="00FB0290" w:rsidRDefault="00DB5447">
      <w:pPr>
        <w:rPr>
          <w:rFonts w:ascii="Arial" w:hAnsi="Arial" w:cs="Arial"/>
          <w:szCs w:val="24"/>
        </w:rPr>
      </w:pPr>
      <w:r>
        <w:rPr>
          <w:rFonts w:ascii="Arial" w:hAnsi="Arial" w:cs="Arial"/>
          <w:szCs w:val="24"/>
        </w:rPr>
        <w:tab/>
        <w:t xml:space="preserve">Stečajna upraviteljica </w:t>
      </w:r>
      <w:r w:rsidR="00FB0290">
        <w:rPr>
          <w:rFonts w:ascii="Arial" w:hAnsi="Arial" w:cs="Arial"/>
          <w:szCs w:val="24"/>
        </w:rPr>
        <w:t xml:space="preserve">izjavljuje kako ostaje u cijelosti kod izvješća o gospodarskom položaju stečajnog dužnika i njegovim uzrocima od </w:t>
      </w:r>
      <w:r w:rsidR="0061791E">
        <w:rPr>
          <w:rFonts w:ascii="Arial" w:hAnsi="Arial" w:cs="Arial"/>
          <w:szCs w:val="24"/>
        </w:rPr>
        <w:t>11</w:t>
      </w:r>
      <w:r w:rsidR="00FB0290">
        <w:rPr>
          <w:rFonts w:ascii="Arial" w:hAnsi="Arial" w:cs="Arial"/>
          <w:szCs w:val="24"/>
        </w:rPr>
        <w:t>.siječnja 2024. te predloženih odluka.</w:t>
      </w:r>
    </w:p>
    <w:p w:rsidR="00BC29F6" w:rsidP="00FB0290" w:rsidRDefault="00BC29F6">
      <w:pPr>
        <w:rPr>
          <w:rFonts w:ascii="Arial" w:hAnsi="Arial" w:cs="Arial"/>
          <w:szCs w:val="24"/>
        </w:rPr>
      </w:pPr>
    </w:p>
    <w:p w:rsidR="00BC29F6" w:rsidP="00191C0E" w:rsidRDefault="00BC29F6">
      <w:pPr>
        <w:jc w:val="both"/>
        <w:rPr>
          <w:rFonts w:ascii="Arial" w:hAnsi="Arial" w:cs="Arial"/>
          <w:szCs w:val="24"/>
        </w:rPr>
      </w:pPr>
      <w:r>
        <w:rPr>
          <w:rFonts w:ascii="Arial" w:hAnsi="Arial" w:cs="Arial"/>
          <w:szCs w:val="24"/>
        </w:rPr>
        <w:tab/>
        <w:t xml:space="preserve">Punomoćnica vjerovnika Croatia osiguranje izjavljuje da se prima na znanje i prihvaća izvješće stečajne upraviteljice od 11.01.2024. uz napomenu za prijedlog pod točkom 1. da u popisu predmeta stečajne mase stečajnog dužnika </w:t>
      </w:r>
      <w:r w:rsidR="00D11CFC">
        <w:rPr>
          <w:rFonts w:ascii="Arial" w:hAnsi="Arial" w:cs="Arial"/>
          <w:szCs w:val="24"/>
        </w:rPr>
        <w:t xml:space="preserve">treba dopuniti </w:t>
      </w:r>
      <w:r>
        <w:rPr>
          <w:rFonts w:ascii="Arial" w:hAnsi="Arial" w:cs="Arial"/>
          <w:szCs w:val="24"/>
        </w:rPr>
        <w:t>za nekretninu upisanu u zk ul 15698</w:t>
      </w:r>
      <w:r w:rsidR="00D11CFC">
        <w:rPr>
          <w:rFonts w:ascii="Arial" w:hAnsi="Arial" w:cs="Arial"/>
          <w:szCs w:val="24"/>
        </w:rPr>
        <w:t>, jer da</w:t>
      </w:r>
      <w:r>
        <w:rPr>
          <w:rFonts w:ascii="Arial" w:hAnsi="Arial" w:cs="Arial"/>
          <w:szCs w:val="24"/>
        </w:rPr>
        <w:t xml:space="preserve"> nije navedena etaža E6. U odnosu na 3 točku </w:t>
      </w:r>
      <w:r w:rsidR="00D11CFC">
        <w:rPr>
          <w:rFonts w:ascii="Arial" w:hAnsi="Arial" w:cs="Arial"/>
          <w:szCs w:val="24"/>
        </w:rPr>
        <w:t xml:space="preserve">prijedloga odluka, </w:t>
      </w:r>
      <w:r>
        <w:rPr>
          <w:rFonts w:ascii="Arial" w:hAnsi="Arial" w:cs="Arial"/>
          <w:szCs w:val="24"/>
        </w:rPr>
        <w:t>ovaj stečajni i razlučni vjerovnik ističe da prema njegovim saznanjima dobivenim od bivšeg zz dužnika nije isplaćena kupoprodajna cijena u cijelosti za etaže  E1, E15 i E17 za nekretnine upisane u ZU 23864 k.o. Split te nije suglasan da se istima izda tabularna isprava do podmirenja kupoprodajne cijene u cijelosti.</w:t>
      </w:r>
      <w:r w:rsidR="00765F88">
        <w:rPr>
          <w:rFonts w:ascii="Arial" w:hAnsi="Arial" w:cs="Arial"/>
          <w:szCs w:val="24"/>
        </w:rPr>
        <w:t xml:space="preserve"> Prema našim saznanjima radi se o </w:t>
      </w:r>
      <w:r w:rsidR="00D11CFC">
        <w:rPr>
          <w:rFonts w:ascii="Arial" w:hAnsi="Arial" w:cs="Arial"/>
          <w:szCs w:val="24"/>
        </w:rPr>
        <w:t xml:space="preserve">kupcima </w:t>
      </w:r>
      <w:r w:rsidR="00765F88">
        <w:rPr>
          <w:rFonts w:ascii="Arial" w:hAnsi="Arial" w:cs="Arial"/>
          <w:szCs w:val="24"/>
        </w:rPr>
        <w:t>Ferić Politeo Hana i Garić Anica.</w:t>
      </w:r>
    </w:p>
    <w:p w:rsidR="00765F88" w:rsidP="00FB0290" w:rsidRDefault="00765F88">
      <w:pPr>
        <w:rPr>
          <w:rFonts w:ascii="Arial" w:hAnsi="Arial" w:cs="Arial"/>
          <w:szCs w:val="24"/>
        </w:rPr>
      </w:pPr>
    </w:p>
    <w:p w:rsidR="00765F88" w:rsidP="00191C0E" w:rsidRDefault="00765F88">
      <w:pPr>
        <w:jc w:val="both"/>
        <w:rPr>
          <w:rFonts w:ascii="Arial" w:hAnsi="Arial" w:cs="Arial"/>
          <w:szCs w:val="24"/>
        </w:rPr>
      </w:pPr>
      <w:r>
        <w:rPr>
          <w:rFonts w:ascii="Arial" w:hAnsi="Arial" w:cs="Arial"/>
          <w:szCs w:val="24"/>
        </w:rPr>
        <w:tab/>
        <w:t>Stečajna upraviteljica uz prethodnu dopunu i pojašnjenje punomoćnika stečajnog dužnika prije nastupanja pravnih posljedica otvaranja stečajnog postupka</w:t>
      </w:r>
      <w:r w:rsidR="00D11CFC">
        <w:rPr>
          <w:rFonts w:ascii="Arial" w:hAnsi="Arial" w:cs="Arial"/>
          <w:szCs w:val="24"/>
        </w:rPr>
        <w:t>,</w:t>
      </w:r>
      <w:r>
        <w:rPr>
          <w:rFonts w:ascii="Arial" w:hAnsi="Arial" w:cs="Arial"/>
          <w:szCs w:val="24"/>
        </w:rPr>
        <w:t xml:space="preserve"> u odnosu na primjedbe koje se tiču točke 1. predloženih odluka izjavljuje kako je etaža broj E6  u 15698 k.o. Split</w:t>
      </w:r>
      <w:r w:rsidR="00D11CFC">
        <w:rPr>
          <w:rFonts w:ascii="Arial" w:hAnsi="Arial" w:cs="Arial"/>
          <w:szCs w:val="24"/>
        </w:rPr>
        <w:t>,</w:t>
      </w:r>
      <w:r>
        <w:rPr>
          <w:rFonts w:ascii="Arial" w:hAnsi="Arial" w:cs="Arial"/>
          <w:szCs w:val="24"/>
        </w:rPr>
        <w:t xml:space="preserve"> prodana prije pokretanja stečajnog postupka 2004. i u cijelosti plaćena kupoprodajna cijena, uz napomenu da Croatia osiguranje d.d. nije bio upisani razlučni vjerovnik na nekretnini već na tem</w:t>
      </w:r>
      <w:r w:rsidR="00191C0E">
        <w:rPr>
          <w:rFonts w:ascii="Arial" w:hAnsi="Arial" w:cs="Arial"/>
          <w:szCs w:val="24"/>
        </w:rPr>
        <w:t>e</w:t>
      </w:r>
      <w:r>
        <w:rPr>
          <w:rFonts w:ascii="Arial" w:hAnsi="Arial" w:cs="Arial"/>
          <w:szCs w:val="24"/>
        </w:rPr>
        <w:t xml:space="preserve">lju rješenja o ovrsi to </w:t>
      </w:r>
      <w:r w:rsidR="00D11CFC">
        <w:rPr>
          <w:rFonts w:ascii="Arial" w:hAnsi="Arial" w:cs="Arial"/>
          <w:szCs w:val="24"/>
        </w:rPr>
        <w:t>pravo</w:t>
      </w:r>
      <w:r>
        <w:rPr>
          <w:rFonts w:ascii="Arial" w:hAnsi="Arial" w:cs="Arial"/>
          <w:szCs w:val="24"/>
        </w:rPr>
        <w:t xml:space="preserve"> je upisano na Republiku Hrvatsku. </w:t>
      </w:r>
    </w:p>
    <w:p w:rsidR="00765F88" w:rsidP="00FB0290" w:rsidRDefault="00765F88">
      <w:pPr>
        <w:rPr>
          <w:rFonts w:ascii="Arial" w:hAnsi="Arial" w:cs="Arial"/>
          <w:szCs w:val="24"/>
        </w:rPr>
      </w:pPr>
    </w:p>
    <w:p w:rsidR="00765F88" w:rsidP="00191C0E" w:rsidRDefault="00765F88">
      <w:pPr>
        <w:jc w:val="both"/>
        <w:rPr>
          <w:rFonts w:ascii="Arial" w:hAnsi="Arial" w:cs="Arial"/>
          <w:szCs w:val="24"/>
        </w:rPr>
      </w:pPr>
      <w:r>
        <w:rPr>
          <w:rFonts w:ascii="Arial" w:hAnsi="Arial" w:cs="Arial"/>
          <w:szCs w:val="24"/>
        </w:rPr>
        <w:tab/>
        <w:t>Što se tiče izlučnih prava kupaca etažnih dijelova na nekretninama stečajnog dužnika koji su navedeni prema popisu iz izvješća od 11. siječnja 2024.</w:t>
      </w:r>
      <w:r w:rsidR="00D11CFC">
        <w:rPr>
          <w:rFonts w:ascii="Arial" w:hAnsi="Arial" w:cs="Arial"/>
          <w:szCs w:val="24"/>
        </w:rPr>
        <w:t>,</w:t>
      </w:r>
      <w:r>
        <w:rPr>
          <w:rFonts w:ascii="Arial" w:hAnsi="Arial" w:cs="Arial"/>
          <w:szCs w:val="24"/>
        </w:rPr>
        <w:t xml:space="preserve"> ističe se da se brisovno očitovanje koje se predlaže da se ovlasti stečajna upraviteljica od stečajnih vjerovnika</w:t>
      </w:r>
      <w:r w:rsidR="00D11CFC">
        <w:rPr>
          <w:rFonts w:ascii="Arial" w:hAnsi="Arial" w:cs="Arial"/>
          <w:szCs w:val="24"/>
        </w:rPr>
        <w:t>, da</w:t>
      </w:r>
      <w:r>
        <w:rPr>
          <w:rFonts w:ascii="Arial" w:hAnsi="Arial" w:cs="Arial"/>
          <w:szCs w:val="24"/>
        </w:rPr>
        <w:t xml:space="preserve"> može izdati jedino u odnosu na kupce koji su u cijelosti platili kupoprodajnu cijenu</w:t>
      </w:r>
      <w:r w:rsidR="00D11CFC">
        <w:rPr>
          <w:rFonts w:ascii="Arial" w:hAnsi="Arial" w:cs="Arial"/>
          <w:szCs w:val="24"/>
        </w:rPr>
        <w:t>.</w:t>
      </w:r>
      <w:r>
        <w:rPr>
          <w:rFonts w:ascii="Arial" w:hAnsi="Arial" w:cs="Arial"/>
          <w:szCs w:val="24"/>
        </w:rPr>
        <w:t xml:space="preserve"> </w:t>
      </w:r>
      <w:r w:rsidR="00D11CFC">
        <w:rPr>
          <w:rFonts w:ascii="Arial" w:hAnsi="Arial" w:cs="Arial"/>
          <w:szCs w:val="24"/>
        </w:rPr>
        <w:t>A</w:t>
      </w:r>
      <w:r>
        <w:rPr>
          <w:rFonts w:ascii="Arial" w:hAnsi="Arial" w:cs="Arial"/>
          <w:szCs w:val="24"/>
        </w:rPr>
        <w:t>ko ima kupaca koji nisu u cijelosti platili kupoprodajnu cijenu to očitovanje se neće izdati a svak</w:t>
      </w:r>
      <w:r w:rsidR="00191C0E">
        <w:rPr>
          <w:rFonts w:ascii="Arial" w:hAnsi="Arial" w:cs="Arial"/>
          <w:szCs w:val="24"/>
        </w:rPr>
        <w:t>ak</w:t>
      </w:r>
      <w:r>
        <w:rPr>
          <w:rFonts w:ascii="Arial" w:hAnsi="Arial" w:cs="Arial"/>
          <w:szCs w:val="24"/>
        </w:rPr>
        <w:t>o neće se izdati odmah jer se to ne može izdati prije obustave ovrhe.</w:t>
      </w:r>
      <w:r w:rsidR="00191C0E">
        <w:rPr>
          <w:rFonts w:ascii="Arial" w:hAnsi="Arial" w:cs="Arial"/>
          <w:szCs w:val="24"/>
        </w:rPr>
        <w:t xml:space="preserve"> </w:t>
      </w:r>
    </w:p>
    <w:p w:rsidR="007C53EC" w:rsidP="00191C0E" w:rsidRDefault="007C53EC">
      <w:pPr>
        <w:jc w:val="both"/>
        <w:rPr>
          <w:rFonts w:ascii="Arial" w:hAnsi="Arial" w:cs="Arial"/>
          <w:szCs w:val="24"/>
        </w:rPr>
      </w:pPr>
    </w:p>
    <w:p w:rsidR="007C53EC" w:rsidP="00191C0E" w:rsidRDefault="007C53EC">
      <w:pPr>
        <w:jc w:val="both"/>
        <w:rPr>
          <w:rFonts w:ascii="Arial" w:hAnsi="Arial" w:cs="Arial"/>
          <w:szCs w:val="24"/>
        </w:rPr>
      </w:pPr>
      <w:r>
        <w:rPr>
          <w:rFonts w:ascii="Arial" w:hAnsi="Arial" w:cs="Arial"/>
          <w:szCs w:val="24"/>
        </w:rPr>
        <w:tab/>
        <w:t>Punomoćnik izlučnih vjerovnika u odnosu na primjedbu punomoćnika razlučnog vjerovnika Croatia osiguranje d.d. da ne bi svi navedeni izlučni vjerovnici platili u cijelosti kupoprodajnu cijenu za stanove izjavljuje kako dio cijene iz ugovora o kupoprodaji stana za kupca Hana Ferić ranije Politeo nije podmiren jedan manji dio od 7.000 eura jer još nije dospio na naplatu ali da će se s tim u vezi kontaktirati</w:t>
      </w:r>
      <w:r w:rsidR="00D11CFC">
        <w:rPr>
          <w:rFonts w:ascii="Arial" w:hAnsi="Arial" w:cs="Arial"/>
          <w:szCs w:val="24"/>
        </w:rPr>
        <w:t xml:space="preserve"> stranku</w:t>
      </w:r>
      <w:r>
        <w:rPr>
          <w:rFonts w:ascii="Arial" w:hAnsi="Arial" w:cs="Arial"/>
          <w:szCs w:val="24"/>
        </w:rPr>
        <w:t xml:space="preserve"> i platiti</w:t>
      </w:r>
      <w:r w:rsidR="00D11CFC">
        <w:rPr>
          <w:rFonts w:ascii="Arial" w:hAnsi="Arial" w:cs="Arial"/>
          <w:szCs w:val="24"/>
        </w:rPr>
        <w:t xml:space="preserve"> preostali dug</w:t>
      </w:r>
      <w:r>
        <w:rPr>
          <w:rFonts w:ascii="Arial" w:hAnsi="Arial" w:cs="Arial"/>
          <w:szCs w:val="24"/>
        </w:rPr>
        <w:t xml:space="preserve">, a da drugog izlučnog vjerovnika Anicu Garić za sada </w:t>
      </w:r>
      <w:r w:rsidR="00D11CFC">
        <w:rPr>
          <w:rFonts w:ascii="Arial" w:hAnsi="Arial" w:cs="Arial"/>
          <w:szCs w:val="24"/>
        </w:rPr>
        <w:t xml:space="preserve">da </w:t>
      </w:r>
      <w:r>
        <w:rPr>
          <w:rFonts w:ascii="Arial" w:hAnsi="Arial" w:cs="Arial"/>
          <w:szCs w:val="24"/>
        </w:rPr>
        <w:t xml:space="preserve">nema podataka te će o tome obavijestiti stečajnog upravitelja. </w:t>
      </w:r>
    </w:p>
    <w:p w:rsidR="00D11CFC" w:rsidP="00191C0E" w:rsidRDefault="00D11CFC">
      <w:pPr>
        <w:jc w:val="both"/>
        <w:rPr>
          <w:rFonts w:ascii="Arial" w:hAnsi="Arial" w:cs="Arial"/>
          <w:szCs w:val="24"/>
        </w:rPr>
      </w:pPr>
    </w:p>
    <w:p w:rsidR="007C53EC" w:rsidP="00191C0E" w:rsidRDefault="007C53EC">
      <w:pPr>
        <w:jc w:val="both"/>
        <w:rPr>
          <w:rFonts w:ascii="Arial" w:hAnsi="Arial" w:cs="Arial"/>
          <w:szCs w:val="24"/>
        </w:rPr>
      </w:pPr>
      <w:r>
        <w:rPr>
          <w:rFonts w:ascii="Arial" w:hAnsi="Arial" w:cs="Arial"/>
          <w:szCs w:val="24"/>
        </w:rPr>
        <w:tab/>
        <w:t xml:space="preserve">Što se tiče izdavanja tabularnih isprava radi upisa prava vlasništva izlučnih vjerovnika predlaže se da Croatia osiguranje d.d. pisanim podneskom zatraži obustavu ovrhe za one uporabne cjeline za koje je priznato izlučno pravo. Na taj način bi  prestala prepreka iz čl. 84. Ovršnog zakona i izlučni vjerovnici bi mogli na temelju valjanih isprava izvršiti upis prava vlasništva na svojim posebnim uporabnim cjelinama. </w:t>
      </w:r>
    </w:p>
    <w:p w:rsidR="007C53EC" w:rsidP="00191C0E" w:rsidRDefault="007C53EC">
      <w:pPr>
        <w:jc w:val="both"/>
        <w:rPr>
          <w:rFonts w:ascii="Arial" w:hAnsi="Arial" w:cs="Arial"/>
          <w:szCs w:val="24"/>
        </w:rPr>
      </w:pPr>
    </w:p>
    <w:p w:rsidR="007C53EC" w:rsidP="00191C0E" w:rsidRDefault="007C53EC">
      <w:pPr>
        <w:jc w:val="both"/>
        <w:rPr>
          <w:rFonts w:ascii="Arial" w:hAnsi="Arial" w:cs="Arial"/>
          <w:szCs w:val="24"/>
        </w:rPr>
      </w:pPr>
      <w:r>
        <w:rPr>
          <w:rFonts w:ascii="Arial" w:hAnsi="Arial" w:cs="Arial"/>
          <w:szCs w:val="24"/>
        </w:rPr>
        <w:tab/>
        <w:t>Punomoćnica vjerovnika Republike Hrvatske, izjavljuje da je u cijelosti suglasna s izvješćem i predloženim odluka stečajnog upravitelja od 11.01.2024., dopunjenim očitovanjima danas prisutnih vjerovnika, osim u odnosu na prijedlog odluke točke pod 4. prihvaćanja elaborata o vrijednosti nekretnina stečajnog dužnika i to procjena vrijednosti nekretnine čest. zem. 1560/4 i 1560/5 k.o. Split</w:t>
      </w:r>
      <w:r w:rsidR="00D11CFC">
        <w:rPr>
          <w:rFonts w:ascii="Arial" w:hAnsi="Arial" w:cs="Arial"/>
          <w:szCs w:val="24"/>
        </w:rPr>
        <w:t>. R</w:t>
      </w:r>
      <w:r>
        <w:rPr>
          <w:rFonts w:ascii="Arial" w:hAnsi="Arial" w:cs="Arial"/>
          <w:szCs w:val="24"/>
        </w:rPr>
        <w:t>iječ je o skladišnom prostoru u Pazdigradskoj ulici u Splitu, predlaže se da prije zaključka o prodaji izvrši  dopuna vještva s obzirom na protek vremena, procjena obavljena prije pet godina 23.02.2017.</w:t>
      </w:r>
    </w:p>
    <w:p w:rsidR="00FB0290" w:rsidP="00FB0290" w:rsidRDefault="00FB0290">
      <w:pPr>
        <w:rPr>
          <w:rFonts w:ascii="Arial" w:hAnsi="Arial" w:cs="Arial"/>
          <w:szCs w:val="24"/>
        </w:rPr>
      </w:pPr>
    </w:p>
    <w:p w:rsidR="00FB0290" w:rsidP="00FB0290" w:rsidRDefault="00FB0290">
      <w:pPr>
        <w:ind w:firstLine="708"/>
        <w:rPr>
          <w:rFonts w:ascii="Arial" w:hAnsi="Arial" w:cs="Arial"/>
          <w:szCs w:val="24"/>
        </w:rPr>
      </w:pPr>
      <w:r>
        <w:rPr>
          <w:rFonts w:ascii="Arial" w:hAnsi="Arial" w:cs="Arial"/>
          <w:szCs w:val="24"/>
        </w:rPr>
        <w:t xml:space="preserve"> Sud nakon provedene rasprave i izviješća stečajnog upravitelja  utvrđuje da su vjerovnici jednoglasno donijeli slijedeće </w:t>
      </w:r>
    </w:p>
    <w:p w:rsidR="00FB0290" w:rsidP="00FB0290" w:rsidRDefault="00FB0290">
      <w:pPr>
        <w:ind w:firstLine="708"/>
        <w:rPr>
          <w:rFonts w:ascii="Arial" w:hAnsi="Arial" w:cs="Arial"/>
          <w:szCs w:val="24"/>
        </w:rPr>
      </w:pPr>
    </w:p>
    <w:p w:rsidR="00FB0290" w:rsidP="00FB0290" w:rsidRDefault="00FB0290">
      <w:pPr>
        <w:jc w:val="center"/>
        <w:rPr>
          <w:rFonts w:ascii="Arial" w:hAnsi="Arial" w:cs="Arial"/>
          <w:szCs w:val="24"/>
        </w:rPr>
      </w:pPr>
      <w:r>
        <w:rPr>
          <w:rFonts w:ascii="Arial" w:hAnsi="Arial" w:cs="Arial"/>
          <w:szCs w:val="24"/>
        </w:rPr>
        <w:t>o d l u k e</w:t>
      </w:r>
    </w:p>
    <w:p w:rsidR="00FB0290" w:rsidP="00FB0290" w:rsidRDefault="00FB0290">
      <w:pPr>
        <w:autoSpaceDE w:val="false"/>
        <w:autoSpaceDN w:val="false"/>
        <w:adjustRightInd w:val="false"/>
        <w:rPr>
          <w:rFonts w:ascii="Arial" w:hAnsi="Arial" w:cs="Arial"/>
          <w:color w:val="000000"/>
          <w:szCs w:val="24"/>
        </w:rPr>
      </w:pPr>
    </w:p>
    <w:p w:rsidRPr="0061791E" w:rsidR="0061791E" w:rsidP="0061791E" w:rsidRDefault="0061791E">
      <w:pPr>
        <w:autoSpaceDE w:val="false"/>
        <w:autoSpaceDN w:val="false"/>
        <w:adjustRightInd w:val="false"/>
        <w:rPr>
          <w:rFonts w:ascii="Arial" w:hAnsi="Arial" w:cs="Arial"/>
          <w:szCs w:val="24"/>
        </w:rPr>
      </w:pPr>
      <w:r w:rsidRPr="0061791E">
        <w:rPr>
          <w:rFonts w:ascii="Arial" w:hAnsi="Arial" w:cs="Arial"/>
          <w:szCs w:val="24"/>
        </w:rPr>
        <w:t>1. Prihvaća se Izvješće stečajne upraviteljice o gospodarskom položaju stečajnog</w:t>
      </w:r>
    </w:p>
    <w:p w:rsidRPr="0061791E" w:rsidR="0061791E" w:rsidP="0061791E" w:rsidRDefault="0061791E">
      <w:pPr>
        <w:autoSpaceDE w:val="false"/>
        <w:autoSpaceDN w:val="false"/>
        <w:adjustRightInd w:val="false"/>
        <w:rPr>
          <w:rFonts w:ascii="Arial" w:hAnsi="Arial" w:cs="Arial"/>
          <w:szCs w:val="24"/>
        </w:rPr>
      </w:pPr>
      <w:r w:rsidRPr="0061791E">
        <w:rPr>
          <w:rFonts w:ascii="Arial" w:hAnsi="Arial" w:cs="Arial"/>
          <w:szCs w:val="24"/>
        </w:rPr>
        <w:t>dužnika, njegovim uzrocima i do sada poduzetim radnjama stečajne upraviteljice.</w:t>
      </w:r>
    </w:p>
    <w:p w:rsidRPr="0061791E" w:rsidR="0061791E" w:rsidP="0061791E" w:rsidRDefault="0061791E">
      <w:pPr>
        <w:autoSpaceDE w:val="false"/>
        <w:autoSpaceDN w:val="false"/>
        <w:adjustRightInd w:val="false"/>
        <w:rPr>
          <w:rFonts w:ascii="Arial" w:hAnsi="Arial" w:cs="Arial"/>
          <w:szCs w:val="24"/>
        </w:rPr>
      </w:pPr>
      <w:r w:rsidRPr="0061791E">
        <w:rPr>
          <w:rFonts w:ascii="Arial" w:hAnsi="Arial" w:cs="Arial"/>
          <w:szCs w:val="24"/>
        </w:rPr>
        <w:t>2. Prihvaća se prijedlog na temelju izvješća stečajne upraviteljice kojim se utvrđuje da</w:t>
      </w:r>
      <w:r>
        <w:rPr>
          <w:rFonts w:ascii="Arial" w:hAnsi="Arial" w:cs="Arial"/>
          <w:szCs w:val="24"/>
        </w:rPr>
        <w:t xml:space="preserve"> </w:t>
      </w:r>
      <w:r w:rsidRPr="0061791E">
        <w:rPr>
          <w:rFonts w:ascii="Arial" w:hAnsi="Arial" w:cs="Arial"/>
          <w:szCs w:val="24"/>
        </w:rPr>
        <w:t>ne postoje uvjeti za nastavak poslovanja stečajnog dužnika.</w:t>
      </w:r>
    </w:p>
    <w:p w:rsidRPr="0061791E" w:rsidR="0061791E" w:rsidP="0061791E" w:rsidRDefault="0061791E">
      <w:pPr>
        <w:autoSpaceDE w:val="false"/>
        <w:autoSpaceDN w:val="false"/>
        <w:adjustRightInd w:val="false"/>
        <w:rPr>
          <w:rFonts w:ascii="Arial" w:hAnsi="Arial" w:cs="Arial"/>
          <w:szCs w:val="24"/>
        </w:rPr>
      </w:pPr>
      <w:r w:rsidRPr="0061791E">
        <w:rPr>
          <w:rFonts w:ascii="Arial" w:hAnsi="Arial" w:cs="Arial"/>
          <w:szCs w:val="24"/>
        </w:rPr>
        <w:t>3. Daje se suglasnost stečajnoj upraviteljici da izda tabularne izjave izlučnim</w:t>
      </w:r>
    </w:p>
    <w:p w:rsidRPr="0061791E" w:rsidR="0061791E" w:rsidP="0061791E" w:rsidRDefault="0061791E">
      <w:pPr>
        <w:autoSpaceDE w:val="false"/>
        <w:autoSpaceDN w:val="false"/>
        <w:adjustRightInd w:val="false"/>
        <w:rPr>
          <w:rFonts w:ascii="Arial" w:hAnsi="Arial" w:cs="Arial"/>
          <w:szCs w:val="24"/>
        </w:rPr>
      </w:pPr>
      <w:r w:rsidRPr="0061791E">
        <w:rPr>
          <w:rFonts w:ascii="Arial" w:hAnsi="Arial" w:cs="Arial"/>
          <w:szCs w:val="24"/>
        </w:rPr>
        <w:t>vjerovnicima, koji su u cijelosti isplatili kupoprodajne cijene nekretnina stečenih</w:t>
      </w:r>
    </w:p>
    <w:p w:rsidRPr="0061791E" w:rsidR="0061791E" w:rsidP="0061791E" w:rsidRDefault="0061791E">
      <w:pPr>
        <w:autoSpaceDE w:val="false"/>
        <w:autoSpaceDN w:val="false"/>
        <w:adjustRightInd w:val="false"/>
        <w:rPr>
          <w:rFonts w:ascii="Arial" w:hAnsi="Arial" w:cs="Arial"/>
          <w:szCs w:val="24"/>
        </w:rPr>
      </w:pPr>
      <w:r w:rsidRPr="0061791E">
        <w:rPr>
          <w:rFonts w:ascii="Arial" w:hAnsi="Arial" w:cs="Arial"/>
          <w:szCs w:val="24"/>
        </w:rPr>
        <w:t>temeljem Ugovora o kupoproda</w:t>
      </w:r>
      <w:r w:rsidR="007C53EC">
        <w:rPr>
          <w:rFonts w:ascii="Arial" w:hAnsi="Arial" w:cs="Arial"/>
          <w:szCs w:val="24"/>
        </w:rPr>
        <w:t xml:space="preserve">ji kad se za isto steknu uvjeti i na </w:t>
      </w:r>
      <w:r w:rsidR="00D11CFC">
        <w:rPr>
          <w:rFonts w:ascii="Arial" w:hAnsi="Arial" w:cs="Arial"/>
          <w:szCs w:val="24"/>
        </w:rPr>
        <w:t xml:space="preserve">nakon </w:t>
      </w:r>
      <w:r w:rsidR="007C53EC">
        <w:rPr>
          <w:rFonts w:ascii="Arial" w:hAnsi="Arial" w:cs="Arial"/>
          <w:szCs w:val="24"/>
        </w:rPr>
        <w:t>što je dao pristanak i suglasnost razlučni vjerovnik.</w:t>
      </w:r>
    </w:p>
    <w:p w:rsidRPr="0061791E" w:rsidR="0061791E" w:rsidP="0061791E" w:rsidRDefault="0061791E">
      <w:pPr>
        <w:autoSpaceDE w:val="false"/>
        <w:autoSpaceDN w:val="false"/>
        <w:adjustRightInd w:val="false"/>
        <w:rPr>
          <w:rFonts w:ascii="Arial" w:hAnsi="Arial" w:cs="Arial"/>
          <w:szCs w:val="24"/>
        </w:rPr>
      </w:pPr>
      <w:r w:rsidRPr="0061791E">
        <w:rPr>
          <w:rFonts w:ascii="Arial" w:hAnsi="Arial" w:cs="Arial"/>
          <w:szCs w:val="24"/>
        </w:rPr>
        <w:t xml:space="preserve">4. </w:t>
      </w:r>
      <w:r>
        <w:rPr>
          <w:rFonts w:ascii="Arial" w:hAnsi="Arial" w:cs="Arial"/>
          <w:szCs w:val="24"/>
        </w:rPr>
        <w:t>P</w:t>
      </w:r>
      <w:r w:rsidRPr="0061791E">
        <w:rPr>
          <w:rFonts w:ascii="Arial" w:hAnsi="Arial" w:cs="Arial"/>
          <w:szCs w:val="24"/>
        </w:rPr>
        <w:t>rihva</w:t>
      </w:r>
      <w:r>
        <w:rPr>
          <w:rFonts w:ascii="Arial" w:hAnsi="Arial" w:cs="Arial"/>
          <w:szCs w:val="24"/>
        </w:rPr>
        <w:t xml:space="preserve">ćaju se </w:t>
      </w:r>
      <w:r w:rsidRPr="0061791E">
        <w:rPr>
          <w:rFonts w:ascii="Arial" w:hAnsi="Arial" w:cs="Arial"/>
          <w:szCs w:val="24"/>
        </w:rPr>
        <w:t xml:space="preserve"> elaborati o</w:t>
      </w:r>
      <w:r>
        <w:rPr>
          <w:rFonts w:ascii="Arial" w:hAnsi="Arial" w:cs="Arial"/>
          <w:szCs w:val="24"/>
        </w:rPr>
        <w:t xml:space="preserve"> </w:t>
      </w:r>
      <w:r w:rsidRPr="0061791E">
        <w:rPr>
          <w:rFonts w:ascii="Arial" w:hAnsi="Arial" w:cs="Arial"/>
          <w:szCs w:val="24"/>
        </w:rPr>
        <w:t xml:space="preserve">procjeni vrijednosti nekretnina </w:t>
      </w:r>
      <w:r>
        <w:rPr>
          <w:rFonts w:ascii="Arial" w:hAnsi="Arial" w:cs="Arial"/>
          <w:szCs w:val="24"/>
        </w:rPr>
        <w:t xml:space="preserve">stečajnog dužnika </w:t>
      </w:r>
      <w:r w:rsidRPr="0061791E">
        <w:rPr>
          <w:rFonts w:ascii="Arial" w:hAnsi="Arial" w:cs="Arial"/>
          <w:szCs w:val="24"/>
        </w:rPr>
        <w:t>izrađenim po staln</w:t>
      </w:r>
      <w:r w:rsidR="00DD7259">
        <w:rPr>
          <w:rFonts w:ascii="Arial" w:hAnsi="Arial" w:cs="Arial"/>
          <w:szCs w:val="24"/>
        </w:rPr>
        <w:t>om</w:t>
      </w:r>
      <w:r w:rsidRPr="0061791E">
        <w:rPr>
          <w:rFonts w:ascii="Arial" w:hAnsi="Arial" w:cs="Arial"/>
          <w:szCs w:val="24"/>
        </w:rPr>
        <w:t xml:space="preserve"> sudsk</w:t>
      </w:r>
      <w:r w:rsidR="00DD7259">
        <w:rPr>
          <w:rFonts w:ascii="Arial" w:hAnsi="Arial" w:cs="Arial"/>
          <w:szCs w:val="24"/>
        </w:rPr>
        <w:t>om</w:t>
      </w:r>
      <w:r w:rsidRPr="0061791E">
        <w:rPr>
          <w:rFonts w:ascii="Arial" w:hAnsi="Arial" w:cs="Arial"/>
          <w:szCs w:val="24"/>
        </w:rPr>
        <w:t xml:space="preserve"> vješta</w:t>
      </w:r>
      <w:r w:rsidR="00DD7259">
        <w:rPr>
          <w:rFonts w:ascii="Arial" w:hAnsi="Arial" w:cs="Arial"/>
          <w:szCs w:val="24"/>
        </w:rPr>
        <w:t>ku</w:t>
      </w:r>
      <w:r w:rsidRPr="0061791E">
        <w:rPr>
          <w:rFonts w:ascii="Arial" w:hAnsi="Arial" w:cs="Arial"/>
          <w:szCs w:val="24"/>
        </w:rPr>
        <w:t xml:space="preserve"> Darku</w:t>
      </w:r>
      <w:r>
        <w:rPr>
          <w:rFonts w:ascii="Arial" w:hAnsi="Arial" w:cs="Arial"/>
          <w:szCs w:val="24"/>
        </w:rPr>
        <w:t xml:space="preserve"> </w:t>
      </w:r>
      <w:r w:rsidRPr="0061791E">
        <w:rPr>
          <w:rFonts w:ascii="Arial" w:hAnsi="Arial" w:cs="Arial"/>
          <w:szCs w:val="24"/>
        </w:rPr>
        <w:t xml:space="preserve">Malenici </w:t>
      </w:r>
      <w:r w:rsidR="00694E8A">
        <w:rPr>
          <w:rFonts w:ascii="Arial" w:hAnsi="Arial" w:cs="Arial"/>
          <w:szCs w:val="24"/>
        </w:rPr>
        <w:t>,  dok će se za procjenu tržišne vrijednosti nekretnine  čest. zem. 1560/4 i 1560/5 k.o. Split, radi proteka roka od pet godina</w:t>
      </w:r>
      <w:r w:rsidR="00DD7259">
        <w:rPr>
          <w:rFonts w:ascii="Arial" w:hAnsi="Arial" w:cs="Arial"/>
          <w:szCs w:val="24"/>
        </w:rPr>
        <w:t>,</w:t>
      </w:r>
      <w:r w:rsidR="00694E8A">
        <w:rPr>
          <w:rFonts w:ascii="Arial" w:hAnsi="Arial" w:cs="Arial"/>
          <w:szCs w:val="24"/>
        </w:rPr>
        <w:t xml:space="preserve"> od Agencije Mijanović zatražiti dopuna procjene ove nekretnine prije donošenja zaključka o prodaji u stečajnom postupku. </w:t>
      </w:r>
    </w:p>
    <w:p w:rsidR="00FB0290" w:rsidP="0061791E" w:rsidRDefault="0061791E">
      <w:pPr>
        <w:autoSpaceDE w:val="false"/>
        <w:autoSpaceDN w:val="false"/>
        <w:adjustRightInd w:val="false"/>
        <w:rPr>
          <w:rFonts w:ascii="Arial" w:hAnsi="Arial" w:cs="Arial"/>
          <w:szCs w:val="24"/>
        </w:rPr>
      </w:pPr>
      <w:r w:rsidRPr="0061791E">
        <w:rPr>
          <w:rFonts w:ascii="Arial" w:hAnsi="Arial" w:cs="Arial"/>
          <w:szCs w:val="24"/>
        </w:rPr>
        <w:t>5. Prihvaća se predračun troškova stečajnog postupka.</w:t>
      </w:r>
    </w:p>
    <w:p w:rsidR="0061791E" w:rsidP="00694E8A" w:rsidRDefault="0061791E">
      <w:pPr>
        <w:autoSpaceDE w:val="false"/>
        <w:autoSpaceDN w:val="false"/>
        <w:adjustRightInd w:val="false"/>
        <w:rPr>
          <w:rFonts w:ascii="Arial" w:hAnsi="Arial" w:cs="Arial"/>
          <w:color w:val="000000"/>
          <w:szCs w:val="24"/>
        </w:rPr>
      </w:pPr>
    </w:p>
    <w:p w:rsidR="00FB0290" w:rsidP="00FB0290" w:rsidRDefault="00FB0290">
      <w:pPr>
        <w:ind w:left="360"/>
        <w:rPr>
          <w:rFonts w:ascii="Arial" w:hAnsi="Arial" w:cs="Arial"/>
          <w:szCs w:val="24"/>
        </w:rPr>
      </w:pPr>
      <w:r>
        <w:rPr>
          <w:rFonts w:ascii="Arial" w:hAnsi="Arial" w:cs="Arial"/>
          <w:szCs w:val="24"/>
        </w:rPr>
        <w:t xml:space="preserve">Dovršeno u </w:t>
      </w:r>
      <w:r w:rsidR="0061791E">
        <w:rPr>
          <w:rFonts w:ascii="Arial" w:hAnsi="Arial" w:cs="Arial"/>
          <w:szCs w:val="24"/>
        </w:rPr>
        <w:t>10</w:t>
      </w:r>
      <w:r>
        <w:rPr>
          <w:rFonts w:ascii="Arial" w:hAnsi="Arial" w:cs="Arial"/>
          <w:szCs w:val="24"/>
        </w:rPr>
        <w:t>,</w:t>
      </w:r>
      <w:r w:rsidR="00694E8A">
        <w:rPr>
          <w:rFonts w:ascii="Arial" w:hAnsi="Arial" w:cs="Arial"/>
          <w:szCs w:val="24"/>
        </w:rPr>
        <w:t>4</w:t>
      </w:r>
      <w:r>
        <w:rPr>
          <w:rFonts w:ascii="Arial" w:hAnsi="Arial" w:cs="Arial"/>
          <w:szCs w:val="24"/>
        </w:rPr>
        <w:t>0 sati.</w:t>
      </w:r>
    </w:p>
    <w:p w:rsidR="00FB0290" w:rsidP="00FB0290" w:rsidRDefault="00FB0290">
      <w:pPr>
        <w:ind w:left="360"/>
        <w:rPr>
          <w:rFonts w:ascii="Arial" w:hAnsi="Arial" w:cs="Arial"/>
          <w:szCs w:val="24"/>
        </w:rPr>
      </w:pPr>
    </w:p>
    <w:p w:rsidR="00FB0290" w:rsidP="00FB0290" w:rsidRDefault="00FB0290">
      <w:pPr>
        <w:rPr>
          <w:rFonts w:ascii="Arial" w:hAnsi="Arial" w:cs="Arial"/>
          <w:szCs w:val="24"/>
        </w:rPr>
      </w:pPr>
      <w:r>
        <w:rPr>
          <w:rFonts w:ascii="Arial" w:hAnsi="Arial" w:cs="Arial"/>
          <w:szCs w:val="24"/>
        </w:rPr>
        <w:t xml:space="preserve">zapisničar                                </w:t>
      </w:r>
      <w:r>
        <w:rPr>
          <w:rFonts w:ascii="Arial" w:hAnsi="Arial" w:cs="Arial"/>
          <w:szCs w:val="24"/>
        </w:rPr>
        <w:tab/>
        <w:t>stečajni upravitelj                       stečajni sudac</w:t>
      </w:r>
    </w:p>
    <w:p w:rsidR="00FB0290" w:rsidP="00FB0290" w:rsidRDefault="00FB0290">
      <w:pPr>
        <w:rPr>
          <w:rFonts w:ascii="Arial" w:hAnsi="Arial" w:cs="Arial"/>
          <w:szCs w:val="24"/>
        </w:rPr>
      </w:pPr>
    </w:p>
    <w:p w:rsidR="00FB0290" w:rsidP="00FB0290" w:rsidRDefault="00FB0290">
      <w:pPr>
        <w:rPr>
          <w:rFonts w:ascii="Arial" w:hAnsi="Arial" w:cs="Arial"/>
          <w:szCs w:val="24"/>
        </w:rPr>
      </w:pPr>
    </w:p>
    <w:p w:rsidRPr="00694E8A" w:rsidR="00163C61" w:rsidRDefault="00FB0290">
      <w:pPr>
        <w:rPr>
          <w:rFonts w:ascii="Arial" w:hAnsi="Arial" w:cs="Arial"/>
          <w:szCs w:val="24"/>
        </w:rPr>
      </w:pPr>
      <w:r>
        <w:rPr>
          <w:rFonts w:ascii="Arial" w:hAnsi="Arial" w:cs="Arial"/>
          <w:szCs w:val="24"/>
        </w:rPr>
        <w:t>stečajni vjerovnici</w:t>
      </w:r>
    </w:p>
    <w:sectPr w:rsidRPr="00694E8A" w:rsidR="00163C61">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BF9C8958"/>
    <w:multiLevelType w:val="hybridMultilevel"/>
    <w:tmpl w:val="0D285351"/>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nsid w:val="68B95302"/>
    <w:multiLevelType w:val="hybridMultilevel"/>
    <w:tmpl w:val="A30EBBAA"/>
    <w:lvl w:ilvl="0" w:tplc="9ABCC94A">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290"/>
    <w:rsid w:val="000343E9"/>
    <w:rsid w:val="00150164"/>
    <w:rsid w:val="00163C61"/>
    <w:rsid w:val="00191C0E"/>
    <w:rsid w:val="004616F8"/>
    <w:rsid w:val="005069D4"/>
    <w:rsid w:val="0061791E"/>
    <w:rsid w:val="00694E8A"/>
    <w:rsid w:val="00765F88"/>
    <w:rsid w:val="007C53EC"/>
    <w:rsid w:val="00A0543A"/>
    <w:rsid w:val="00B059F9"/>
    <w:rsid w:val="00BC29F6"/>
    <w:rsid w:val="00C30CAA"/>
    <w:rsid w:val="00C574E5"/>
    <w:rsid w:val="00D11CFC"/>
    <w:rsid w:val="00D458C2"/>
    <w:rsid w:val="00DB5447"/>
    <w:rsid w:val="00DD7259"/>
    <w:rsid w:val="00FB029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FB0290"/>
    <w:pPr>
      <w:spacing w:after="0" w:line="240" w:lineRule="auto"/>
    </w:pPr>
    <w:rPr>
      <w:rFonts w:ascii="Times New Roman" w:hAnsi="Times New Roman"/>
      <w:sz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FB0290"/>
    <w:pPr>
      <w:spacing w:after="0" w:line="240" w:lineRule="auto"/>
    </w:pPr>
    <w:rPr>
      <w:rFonts w:ascii="Times New Roman" w:hAnsi="Times New Roman"/>
      <w:sz w:val="24"/>
    </w:rPr>
  </w:style>
  <w:style w:type="paragraph" w:styleId="Odlomakpopisa">
    <w:name w:val="List Paragraph"/>
    <w:basedOn w:val="Normal"/>
    <w:uiPriority w:val="34"/>
    <w:qFormat/>
    <w:rsid w:val="00FB0290"/>
    <w:pPr>
      <w:ind w:left="720"/>
      <w:contextualSpacing/>
    </w:pPr>
  </w:style>
  <w:style w:type="paragraph" w:styleId="Default" w:customStyle="true">
    <w:name w:val="Default"/>
    <w:rsid w:val="00FB0290"/>
    <w:pPr>
      <w:autoSpaceDE w:val="false"/>
      <w:autoSpaceDN w:val="false"/>
      <w:adjustRightInd w:val="false"/>
      <w:spacing w:after="0" w:line="240" w:lineRule="auto"/>
    </w:pPr>
    <w:rPr>
      <w:rFonts w:ascii="Arial" w:hAnsi="Arial" w:cs="Arial"/>
      <w:color w:val="000000"/>
      <w:sz w:val="24"/>
      <w:szCs w:val="24"/>
    </w:rPr>
  </w:style>
  <w:style w:type="character" w:styleId="Tekstrezerviranogmjesta">
    <w:name w:val="Placeholder Text"/>
    <w:basedOn w:val="Zadanifontodlomka"/>
    <w:uiPriority w:val="99"/>
    <w:semiHidden/>
    <w:rsid w:val="000343E9"/>
    <w:rPr>
      <w:color w:val="808080"/>
      <w:bdr w:val="none" w:color="auto" w:sz="0" w:space="0"/>
      <w:shd w:val="clear" w:color="auto" w:fill="auto"/>
    </w:rPr>
  </w:style>
  <w:style w:type="character" w:styleId="eSPISCCParagraphDefaultFont" w:customStyle="true">
    <w:name w:val="eSPIS_CC_Paragraph Default Font"/>
    <w:basedOn w:val="Zadanifontodlomka"/>
    <w:rsid w:val="000343E9"/>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0343E9"/>
    <w:rPr>
      <w:rFonts w:ascii="Arial" w:hAnsi="Arial" w:cs="Arial"/>
      <w:szCs w:val="24"/>
      <w:bdr w:val="none" w:color="auto" w:sz="0" w:space="0"/>
      <w:shd w:val="clear" w:color="auto" w:fill="FFFFCC"/>
      <w:lang w:val="hr-HR"/>
    </w:rPr>
  </w:style>
  <w:style w:type="character" w:styleId="PozadinaSvijetloCrvena" w:customStyle="true">
    <w:name w:val="Pozadina_SvijetloCrvena"/>
    <w:basedOn w:val="eSPISCCParagraphDefaultFont"/>
    <w:rsid w:val="000343E9"/>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0343E9"/>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B0290"/>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FB0290"/>
    <w:pPr>
      <w:spacing w:after="0" w:line="240" w:lineRule="auto"/>
    </w:pPr>
    <w:rPr>
      <w:rFonts w:ascii="Times New Roman" w:hAnsi="Times New Roman"/>
      <w:sz w:val="24"/>
    </w:rPr>
  </w:style>
  <w:style w:styleId="Odlomakpopisa" w:type="paragraph">
    <w:name w:val="List Paragraph"/>
    <w:basedOn w:val="Normal"/>
    <w:uiPriority w:val="34"/>
    <w:qFormat/>
    <w:rsid w:val="00FB0290"/>
    <w:pPr>
      <w:ind w:left="720"/>
      <w:contextualSpacing/>
    </w:pPr>
  </w:style>
  <w:style w:customStyle="1" w:styleId="Default" w:type="paragraph">
    <w:name w:val="Default"/>
    <w:rsid w:val="00FB0290"/>
    <w:pPr>
      <w:autoSpaceDE w:val="0"/>
      <w:autoSpaceDN w:val="0"/>
      <w:adjustRightInd w:val="0"/>
      <w:spacing w:after="0" w:line="240" w:lineRule="auto"/>
    </w:pPr>
    <w:rPr>
      <w:rFonts w:ascii="Arial" w:cs="Arial" w:hAnsi="Arial"/>
      <w:color w:val="000000"/>
      <w:sz w:val="24"/>
      <w:szCs w:val="24"/>
    </w:rPr>
  </w:style>
  <w:style w:styleId="Tekstrezerviranogmjesta" w:type="character">
    <w:name w:val="Placeholder Text"/>
    <w:basedOn w:val="Zadanifontodlomka"/>
    <w:uiPriority w:val="99"/>
    <w:semiHidden/>
    <w:rsid w:val="000343E9"/>
    <w:rPr>
      <w:color w:val="808080"/>
      <w:bdr w:color="auto" w:space="0" w:sz="0" w:val="none"/>
      <w:shd w:color="auto" w:fill="auto" w:val="clear"/>
    </w:rPr>
  </w:style>
  <w:style w:customStyle="1" w:styleId="eSPISCCParagraphDefaultFont" w:type="character">
    <w:name w:val="eSPIS_CC_Paragraph Default Font"/>
    <w:basedOn w:val="Zadanifontodlomka"/>
    <w:rsid w:val="000343E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343E9"/>
    <w:rPr>
      <w:rFonts w:ascii="Arial" w:cs="Arial" w:hAnsi="Arial"/>
      <w:szCs w:val="24"/>
      <w:bdr w:color="auto" w:space="0" w:sz="0" w:val="none"/>
      <w:shd w:color="auto" w:fill="FFFFCC" w:val="clear"/>
      <w:lang w:val="hr-HR"/>
    </w:rPr>
  </w:style>
  <w:style w:customStyle="1" w:styleId="PozadinaSvijetloCrvena" w:type="character">
    <w:name w:val="Pozadina_SvijetloCrvena"/>
    <w:basedOn w:val="eSPISCCParagraphDefaultFont"/>
    <w:rsid w:val="000343E9"/>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343E9"/>
    <w:rPr>
      <w:rFonts w:ascii="Arial" w:cs="Arial"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811891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numbering.xml" Type="http://schemas.openxmlformats.org/officeDocument/2006/relationships/numbering" Id="rId3"/><Relationship Target="webSettings.xml" Type="http://schemas.openxmlformats.org/officeDocument/2006/relationships/webSettings" Id="rId7"/><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stylesWithEffects.xml" Type="http://schemas.microsoft.com/office/2007/relationships/stylesWithEffects" Id="rId5"/><Relationship Target="styles.xml" Type="http://schemas.openxmlformats.org/officeDocument/2006/relationships/styles" Id="rId4"/><Relationship Target="theme/theme1.xml" Type="http://schemas.openxmlformats.org/officeDocument/2006/relationships/them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26. siječnja 2024.</izvorni_sadrzaj>
    <derivirana_varijabla naziv="DomainObject.StvarniPocetakDatum_1">26. siječnja 2024.</derivirana_varijabla>
  </DomainObject.StvarniPocetakDatum>
  <DomainObject.StvarniZavrsetakDatum>
    <izvorni_sadrzaj>26. siječnja 2024.</izvorni_sadrzaj>
    <derivirana_varijabla naziv="DomainObject.StvarniZavrsetakDatum_1">26. siječnja 2024.</derivirana_varijabla>
  </DomainObject.StvarniZavrsetakDatum>
  <DomainObject.PlaniraniZavrsetakDatum>
    <izvorni_sadrzaj>26. siječnja 2024.</izvorni_sadrzaj>
    <derivirana_varijabla naziv="DomainObject.PlaniraniZavrsetakDatum_1">26. siječnja 2024.</derivirana_varijabla>
  </DomainObject.PlaniraniZavrsetakDatum>
  <DomainObject.PlaniraniPocetakDatum>
    <izvorni_sadrzaj>26. siječnja 2024.</izvorni_sadrzaj>
    <derivirana_varijabla naziv="DomainObject.PlaniraniPocetakDatum_1">26. siječnja 2024.</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10:40</izvorni_sadrzaj>
    <derivirana_varijabla naziv="DomainObject.StvarniZavrsetakVrijeme_1">10:40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4</izvorni_sadrzaj>
    <derivirana_varijabla naziv="DomainObject.Zapisnik.BrojStranica_1">4</derivirana_varijabla>
  </DomainObject.Zapisnik.BrojStranica>
  <DomainObject.Zapisnik.DatumKreiranja>
    <izvorni_sadrzaj>26. siječnja 2024.</izvorni_sadrzaj>
    <derivirana_varijabla naziv="DomainObject.Zapisnik.DatumKreiranja_1">26. siječnja 2024.</derivirana_varijabla>
  </DomainObject.Zapisnik.DatumKreiranja>
  <DomainObject.Zapisnik.ImovinskaKorist>
    <izvorni_sadrzaj/>
    <derivirana_varijabla naziv="DomainObject.Zapisnik.ImovinskaKorist_1"/>
  </DomainObject.Zapisnik.ImovinskaKorist>
  <DomainObject.Zapisnik.Oznaka>
    <izvorni_sadrzaj>St-825/2018-71</izvorni_sadrzaj>
    <derivirana_varijabla naziv="DomainObject.Zapisnik.Oznaka_1">St-825/2018-71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825</izvorni_sadrzaj>
    <derivirana_varijabla naziv="DomainObject.Predmet.Broj_1">825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studenog 2018.</izvorni_sadrzaj>
    <derivirana_varijabla naziv="DomainObject.Predmet.DatumOsnivanja_1">9.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St-825/2018</izvorni_sadrzaj>
    <derivirana_varijabla naziv="DomainObject.Predmet.OznakaBroj_1">St-825/2018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GRADING društvo za graditeljstvo, trgovinu, ugostiteljstvo, prijevoz, poslovanje s nekretninama, savjetovanje, promidžbu, inž</izvorni_sadrzaj>
    <derivirana_varijabla naziv="DomainObject.Predmet.ProtustrankaFormated_1">  GRADING društvo za graditeljstvo, trgovinu, ugostiteljstvo, prijevoz, poslovanje s nekretninama, savjetovanje, promidžbu, inž</derivirana_varijabla>
  </DomainObject.Predmet.ProtustrankaFormated>
  <DomainObject.Predmet.ProtustrankaFormatedOIB>
    <izvorni_sadrzaj>  GRADING društvo za graditeljstvo, trgovinu, ugostiteljstvo, prijevoz, poslovanje s nekretninama, savjetovanje, promidžbu, inž, OIB 48288974586</izvorni_sadrzaj>
    <derivirana_varijabla naziv="DomainObject.Predmet.ProtustrankaFormatedOIB_1">  GRADING društvo za graditeljstvo, trgovinu, ugostiteljstvo, prijevoz, poslovanje s nekretninama, savjetovanje, promidžbu, inž, OIB 48288974586</derivirana_varijabla>
  </DomainObject.Predmet.ProtustrankaFormatedOIB>
  <DomainObject.Predmet.ProtustrankaFormatedWithAdress>
    <izvorni_sadrzaj> GRADING društvo za graditeljstvo, trgovinu, ugostiteljstvo, prijevoz, poslovanje s nekretninama, savjetovanje, promidžbu, inž, Spinutska 27, 21000 Split</izvorni_sadrzaj>
    <derivirana_varijabla naziv="DomainObject.Predmet.ProtustrankaFormatedWithAdress_1"> GRADING društvo za graditeljstvo, trgovinu, ugostiteljstvo, prijevoz, poslovanje s nekretninama, savjetovanje, promidžbu, inž, Spinutska 27, 21000 Split</derivirana_varijabla>
  </DomainObject.Predmet.ProtustrankaFormatedWithAdress>
  <DomainObject.Predmet.ProtustrankaFormatedWithAdressOIB>
    <izvorni_sadrzaj> GRADING društvo za graditeljstvo, trgovinu, ugostiteljstvo, prijevoz, poslovanje s nekretninama, savjetovanje, promidžbu, inž, OIB 48288974586, Spinutska 27, 21000 Split</izvorni_sadrzaj>
    <derivirana_varijabla naziv="DomainObject.Predmet.ProtustrankaFormatedWithAdressOIB_1"> GRADING društvo za graditeljstvo, trgovinu, ugostiteljstvo, prijevoz, poslovanje s nekretninama, savjetovanje, promidžbu, inž, OIB 48288974586, Spinutska 27, 21000 Split</derivirana_varijabla>
  </DomainObject.Predmet.ProtustrankaFormatedWithAdressOIB>
  <DomainObject.Predmet.ProtustrankaWithAdress>
    <izvorni_sadrzaj>GRADING društvo za graditeljstvo, trgovinu, ugostiteljstvo, prijevoz, poslovanje s nekretninama, savjetovanje, promidžbu, inž Spinutska 27, 21000 Split</izvorni_sadrzaj>
    <derivirana_varijabla naziv="DomainObject.Predmet.ProtustrankaWithAdress_1">GRADING društvo za graditeljstvo, trgovinu, ugostiteljstvo, prijevoz, poslovanje s nekretninama, savjetovanje, promidžbu, inž Spinutska 27, 21000 Split</derivirana_varijabla>
  </DomainObject.Predmet.ProtustrankaWithAdress>
  <DomainObject.Predmet.ProtustrankaWithAdressOIB>
    <izvorni_sadrzaj>GRADING društvo za graditeljstvo, trgovinu, ugostiteljstvo, prijevoz, poslovanje s nekretninama, savjetovanje, promidžbu, inž, OIB 48288974586, Spinutska 27, 21000 Split</izvorni_sadrzaj>
    <derivirana_varijabla naziv="DomainObject.Predmet.ProtustrankaWithAdressOIB_1">GRADING društvo za graditeljstvo, trgovinu, ugostiteljstvo, prijevoz, poslovanje s nekretninama, savjetovanje, promidžbu, inž, OIB 48288974586, Spinutska 27, 21000 Split</derivirana_varijabla>
  </DomainObject.Predmet.ProtustrankaWithAdressOIB>
  <DomainObject.Predmet.ProtustrankaNazivFormated>
    <izvorni_sadrzaj>GRADING društvo za graditeljstvo, trgovinu, ugostiteljstvo, prijevoz, poslovanje s nekretninama, savjetovanje, promidžbu, inž</izvorni_sadrzaj>
    <derivirana_varijabla naziv="DomainObject.Predmet.ProtustrankaNazivFormated_1">GRADING društvo za graditeljstvo, trgovinu, ugostiteljstvo, prijevoz, poslovanje s nekretninama, savjetovanje, promidžbu, inž</derivirana_varijabla>
  </DomainObject.Predmet.ProtustrankaNazivFormated>
  <DomainObject.Predmet.ProtustrankaNazivFormatedOIB>
    <izvorni_sadrzaj>GRADING društvo za graditeljstvo, trgovinu, ugostiteljstvo, prijevoz, poslovanje s nekretninama, savjetovanje, promidžbu, inž, OIB 48288974586</izvorni_sadrzaj>
    <derivirana_varijabla naziv="DomainObject.Predmet.ProtustrankaNazivFormatedOIB_1">GRADING društvo za graditeljstvo, trgovinu, ugostiteljstvo, prijevoz, poslovanje s nekretninama, savjetovanje, promidžbu, inž, OIB 48288974586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464372.64</izvorni_sadrzaj>
    <derivirana_varijabla naziv="DomainObject.Predmet.TrenutnaVrijednost_1">464372.64</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GRADING društvo za graditeljstvo, trgovinu, ugostiteljstvo, prijevoz, poslovanje s nekretninama, savjetovanje, promidžbu, inž</item>
    </izvorni_sadrzaj>
    <derivirana_varijabla naziv="DomainObject.Predmet.ProtuStrankaListFormated_1">
      <item>GRADING društvo za graditeljstvo, trgovinu, ugostiteljstvo, prijevoz, poslovanje s nekretninama, savjetovanje, promidžbu, inž</item>
    </derivirana_varijabla>
  </DomainObject.Predmet.ProtuStrankaListFormated>
  <DomainObject.Predmet.ProtuStrankaListFormatedOIB>
    <izvorni_sadrzaj>
      <item>GRADING društvo za graditeljstvo, trgovinu, ugostiteljstvo, prijevoz, poslovanje s nekretninama, savjetovanje, promidžbu, inž, OIB 48288974586</item>
    </izvorni_sadrzaj>
    <derivirana_varijabla naziv="DomainObject.Predmet.ProtuStrankaListFormatedOIB_1">
      <item>GRADING društvo za graditeljstvo, trgovinu, ugostiteljstvo, prijevoz, poslovanje s nekretninama, savjetovanje, promidžbu, inž, OIB 48288974586</item>
    </derivirana_varijabla>
  </DomainObject.Predmet.ProtuStrankaListFormatedOIB>
  <DomainObject.Predmet.ProtuStrankaListFormatedWithAdress>
    <izvorni_sadrzaj>
      <item>GRADING društvo za graditeljstvo, trgovinu, ugostiteljstvo, prijevoz, poslovanje s nekretninama, savjetovanje, promidžbu, inž, Spinutska 27, 21000 Split</item>
    </izvorni_sadrzaj>
    <derivirana_varijabla naziv="DomainObject.Predmet.ProtuStrankaListFormatedWithAdress_1">
      <item>GRADING društvo za graditeljstvo, trgovinu, ugostiteljstvo, prijevoz, poslovanje s nekretninama, savjetovanje, promidžbu, inž, Spinutska 27, 21000 Split</item>
    </derivirana_varijabla>
  </DomainObject.Predmet.ProtuStrankaListFormatedWithAdress>
  <DomainObject.Predmet.ProtuStrankaListFormatedWithAdressOIB>
    <izvorni_sadrzaj>
      <item>GRADING društvo za graditeljstvo, trgovinu, ugostiteljstvo, prijevoz, poslovanje s nekretninama, savjetovanje, promidžbu, inž, OIB 48288974586, Spinutska 27, 21000 Split</item>
    </izvorni_sadrzaj>
    <derivirana_varijabla naziv="DomainObject.Predmet.ProtuStrankaListFormatedWithAdressOIB_1">
      <item>GRADING društvo za graditeljstvo, trgovinu, ugostiteljstvo, prijevoz, poslovanje s nekretninama, savjetovanje, promidžbu, inž, OIB 48288974586, Spinutska 27, 21000 Split</item>
    </derivirana_varijabla>
  </DomainObject.Predmet.ProtuStrankaListFormatedWithAdressOIB>
  <DomainObject.Predmet.ProtuStrankaListNazivFormated>
    <izvorni_sadrzaj>
      <item>GRADING društvo za graditeljstvo, trgovinu, ugostiteljstvo, prijevoz, poslovanje s nekretninama, savjetovanje, promidžbu, inž</item>
    </izvorni_sadrzaj>
    <derivirana_varijabla naziv="DomainObject.Predmet.ProtuStrankaListNazivFormated_1">
      <item>GRADING društvo za graditeljstvo, trgovinu, ugostiteljstvo, prijevoz, poslovanje s nekretninama, savjetovanje, promidžbu, inž</item>
    </derivirana_varijabla>
  </DomainObject.Predmet.ProtuStrankaListNazivFormated>
  <DomainObject.Predmet.ProtuStrankaListNazivFormatedOIB>
    <izvorni_sadrzaj>
      <item>GRADING društvo za graditeljstvo, trgovinu, ugostiteljstvo, prijevoz, poslovanje s nekretninama, savjetovanje, promidžbu, inž, OIB 48288974586</item>
    </izvorni_sadrzaj>
    <derivirana_varijabla naziv="DomainObject.Predmet.ProtuStrankaListNazivFormatedOIB_1">
      <item>GRADING društvo za graditeljstvo, trgovinu, ugostiteljstvo, prijevoz, poslovanje s nekretninama, savjetovanje, promidžbu, inž, OIB 48288974586</item>
    </derivirana_varijabla>
  </DomainObject.Predmet.ProtuStrankaListNazivFormatedOIB>
  <DomainObject.Predmet.OstaliListFormated>
    <izvorni_sadrzaj>
      <item>Ognjen Stevović</item>
    </izvorni_sadrzaj>
    <derivirana_varijabla naziv="DomainObject.Predmet.OstaliListFormated_1">
      <item>Ognjen Stevović</item>
    </derivirana_varijabla>
  </DomainObject.Predmet.OstaliListFormated>
  <DomainObject.Predmet.OstaliListFormatedOIB>
    <izvorni_sadrzaj>
      <item>Ognjen Stevović, OIB 86764252391</item>
    </izvorni_sadrzaj>
    <derivirana_varijabla naziv="DomainObject.Predmet.OstaliListFormatedOIB_1">
      <item>Ognjen Stevović, OIB 86764252391</item>
    </derivirana_varijabla>
  </DomainObject.Predmet.OstaliListFormatedOIB>
  <DomainObject.Predmet.OstaliListFormatedWithAdress>
    <izvorni_sadrzaj>
      <item>Ognjen Stevović, Ćiril Metodova 20, 21000 Split</item>
    </izvorni_sadrzaj>
    <derivirana_varijabla naziv="DomainObject.Predmet.OstaliListFormatedWithAdress_1">
      <item>Ognjen Stevović, Ćiril Metodova 20, 21000 Split</item>
    </derivirana_varijabla>
  </DomainObject.Predmet.OstaliListFormatedWithAdress>
  <DomainObject.Predmet.OstaliListFormatedWithAdressOIB>
    <izvorni_sadrzaj>
      <item>Ognjen Stevović, OIB 86764252391, Ćiril Metodova 20, 21000 Split</item>
    </izvorni_sadrzaj>
    <derivirana_varijabla naziv="DomainObject.Predmet.OstaliListFormatedWithAdressOIB_1">
      <item>Ognjen Stevović, OIB 86764252391, Ćiril Metodova 20, 21000 Split</item>
    </derivirana_varijabla>
  </DomainObject.Predmet.OstaliListFormatedWithAdressOIB>
  <DomainObject.Predmet.OstaliListNazivFormated>
    <izvorni_sadrzaj>
      <item>Ognjen Stevović</item>
    </izvorni_sadrzaj>
    <derivirana_varijabla naziv="DomainObject.Predmet.OstaliListNazivFormated_1">
      <item>Ognjen Stevović</item>
    </derivirana_varijabla>
  </DomainObject.Predmet.OstaliListNazivFormated>
  <DomainObject.Predmet.OstaliListNazivFormatedOIB>
    <izvorni_sadrzaj>
      <item>Ognjen Stevović, OIB 86764252391</item>
    </izvorni_sadrzaj>
    <derivirana_varijabla naziv="DomainObject.Predmet.OstaliListNazivFormatedOIB_1">
      <item>Ognjen Stevović, OIB 86764252391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26. siječnja 2024.</izvorni_sadrzaj>
    <derivirana_varijabla naziv="DomainObject.Datum_1">26. siječnja 2024.</derivirana_varijabla>
  </DomainObject.Datum>
  <DomainObject.PoslovniBrojDokumenta>
    <izvorni_sadrzaj>St-825/2018-71</izvorni_sadrzaj>
    <derivirana_varijabla naziv="DomainObject.PoslovniBrojDokumenta_1">St-825/2018-71</derivirana_varijabla>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GRADING društvo za graditeljstvo, trgovinu, ugostiteljstvo, prijevoz, poslovanje s nekretninama, savjetovanje, promidžbu, inž</izvorni_sadrzaj>
    <derivirana_varijabla naziv="DomainObject.Predmet.ProtustrankaIDrugi_1">GRADING društvo za graditeljstvo, trgovinu, ugostiteljstvo, prijevoz, poslovanje s nekretninama, savjetovanje, promidžbu, inž</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GRADING društvo za graditeljstvo, trgovinu, ugostiteljstvo, prijevoz, poslovanje s nekretninama, savjetovanje, promidžbu, inž, OIB 48288974586, Spinutska 27, 21000 Split</izvorni_sadrzaj>
    <derivirana_varijabla naziv="DomainObject.Predmet.ProtustrankaIDrugiAdressOIB_1">GRADING društvo za graditeljstvo, trgovinu, ugostiteljstvo, prijevoz, poslovanje s nekretninama, savjetovanje, promidžbu, inž, OIB 48288974586, Spinutska 27,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GRADING društvo za graditeljstvo, trgovinu, ugostiteljstvo, prijevoz, poslovanje s nekretninama, savjetovanje, promidžbu, inž</item>
      <item>FINANCIJSKA AGENCIJA, RC SPLIT</item>
      <item>Ognjen Stevović</item>
    </izvorni_sadrzaj>
    <derivirana_varijabla naziv="DomainObject.Predmet.SudioniciListNaziv_1">
      <item>GRADING društvo za graditeljstvo, trgovinu, ugostiteljstvo, prijevoz, poslovanje s nekretninama, savjetovanje, promidžbu, inž</item>
      <item>FINANCIJSKA AGENCIJA, RC SPLIT</item>
      <item>Ognjen Stevović</item>
    </derivirana_varijabla>
  </DomainObject.Predmet.SudioniciListNaziv>
  <DomainObject.Predmet.SudioniciListAdressOIB>
    <izvorni_sadrzaj>
      <item>GRADING društvo za graditeljstvo, trgovinu, ugostiteljstvo, prijevoz, poslovanje s nekretninama, savjetovanje, promidžbu, inž, OIB 48288974586, Spinutska 27,21000 Split</item>
      <item>FINANCIJSKA AGENCIJA, RC SPLIT, OIB 85821130368, Mažuranićevo šetalište 24 b,21000 Split</item>
      <item>Ognjen Stevović, OIB 86764252391, Ćiril Metodova 20,21000 Split</item>
    </izvorni_sadrzaj>
    <derivirana_varijabla naziv="DomainObject.Predmet.SudioniciListAdressOIB_1">
      <item>GRADING društvo za graditeljstvo, trgovinu, ugostiteljstvo, prijevoz, poslovanje s nekretninama, savjetovanje, promidžbu, inž, OIB 48288974586, Spinutska 27,21000 Split</item>
      <item>FINANCIJSKA AGENCIJA, RC SPLIT, OIB 85821130368, Mažuranićevo šetalište 24 b,21000 Split</item>
      <item>Ognjen Stevović, OIB 86764252391, Ćiril Metodova 20,21000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48288974586</item>
      <item>, OIB 85821130368</item>
      <item>, OIB 86764252391</item>
    </izvorni_sadrzaj>
    <derivirana_varijabla naziv="DomainObject.Predmet.SudioniciListNazivOIB_1">
      <item>, OIB 48288974586</item>
      <item>, OIB 85821130368</item>
      <item>, OIB 86764252391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Dujmović, OIB 30711927799, Božidara Magovca 48 Zagreb</item>
    </izvorni_sadrzaj>
    <derivirana_varijabla naziv="DomainObject.Predmet.StecajniUpraviteljiListAddressOIB_1">
      <item>Mirjana Dujmović, OIB 30711927799, Božidara Magovca 48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8. studenog 2018.</izvorni_sadrzaj>
    <derivirana_varijabla naziv="DomainObject.Predmet.DatumPocetkaProcesa_1">8. studenog 2018.</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zvorni_sadrzaj>
    <derivirana_varijabla naziv="DomainObject.PolicijskePostajeList_1">
      <item> I. policijska postaja Zagreb</item>
      <item> VIII. policijska postaja Zagreb</item>
      <item>I. policijska postaja Osijek</item>
      <item>I. policijska postaja Osijek s Ispostavom Čepin                         </item>
      <item>I. policijska postaja Rijeka</item>
      <item>I. policijska postaja Split</item>
      <item>I. policijska postaja Zadar</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2.xml><?xml version="1.0" encoding="utf-8"?>
<ns30:Sourc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CE636E7-566E-42CA-9575-302205662F61}">
  <ds:schemaRefs>
    <ds:schemaRef ds:uri="http://schemas.openxmlformats.org/wordprocessingml/2006/main"/>
    <ds:schemaRef ds:uri="http://schemas.microsoft.com/office/word/2012/wordml"/>
    <ds:schemaRef ds:uri="http://schemas.openxmlformats.org/officeDocument/2006/relationships"/>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1404</properties:Words>
  <properties:Characters>8030</properties:Characters>
  <properties:Lines>201</properties:Lines>
  <properties:Paragraphs>64</properties:Paragraphs>
  <properties:TotalTime>81</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9610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2024-01-24T07:22:00Z</dcterms:created>
  <dc:creator>Velimir Vuković</dc:creator>
  <cp:lastModifiedBy>Sanja Periš</cp:lastModifiedBy>
  <cp:lastPrinted>2024-01-26T09:38:00Z</cp:lastPrinted>
  <dcterms:modified xmlns:xsi="http://www.w3.org/2001/XMLSchema-instance" xsi:type="dcterms:W3CDTF">2024-01-26T10:49:00Z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St-825/2018-71 / Zapisnik - Ispitno ročište (st-825-18_isp._i_izvj._ročište_zapisnik.docx)</vt:lpwstr>
  </prop:property>
  <prop:property fmtid="{D5CDD505-2E9C-101B-9397-08002B2CF9AE}" pid="4" name="CC_coloring">
    <vt:bool>false</vt:bool>
  </prop:property>
  <prop:property fmtid="{D5CDD505-2E9C-101B-9397-08002B2CF9AE}" pid="5" name="BrojStranica">
    <vt:i4>4</vt:i4>
  </prop:property>
</prop:Properties>
</file>